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E2BD4" w14:textId="77777777" w:rsidR="00EC645A" w:rsidRDefault="00EC645A">
      <w:pPr>
        <w:spacing w:after="0" w:line="240" w:lineRule="auto"/>
        <w:rPr>
          <w:rFonts w:ascii="Arial" w:hAnsi="Arial" w:cs="Arial"/>
          <w:sz w:val="23"/>
          <w:szCs w:val="23"/>
        </w:rPr>
      </w:pPr>
    </w:p>
    <w:p w14:paraId="20145BD4" w14:textId="77777777" w:rsidR="00EC645A" w:rsidRDefault="00EC645A">
      <w:pPr>
        <w:spacing w:after="0" w:line="240" w:lineRule="auto"/>
        <w:rPr>
          <w:rFonts w:ascii="Arial" w:hAnsi="Arial" w:cs="Arial"/>
          <w:sz w:val="23"/>
          <w:szCs w:val="23"/>
        </w:rPr>
      </w:pPr>
    </w:p>
    <w:p w14:paraId="48139880" w14:textId="77777777" w:rsidR="00EC645A" w:rsidRDefault="00EC645A">
      <w:pPr>
        <w:spacing w:after="0" w:line="240" w:lineRule="auto"/>
        <w:jc w:val="center"/>
        <w:rPr>
          <w:rFonts w:ascii="Arial" w:hAnsi="Arial" w:cs="Arial"/>
          <w:b/>
          <w:sz w:val="64"/>
          <w:szCs w:val="64"/>
        </w:rPr>
      </w:pPr>
    </w:p>
    <w:p w14:paraId="32CE4117" w14:textId="77777777" w:rsidR="00EC645A" w:rsidRDefault="003D4179">
      <w:pPr>
        <w:spacing w:after="0" w:line="240" w:lineRule="auto"/>
        <w:jc w:val="center"/>
        <w:rPr>
          <w:rFonts w:ascii="Arial" w:hAnsi="Arial" w:cs="Arial"/>
          <w:b/>
          <w:sz w:val="64"/>
          <w:szCs w:val="64"/>
        </w:rPr>
      </w:pPr>
      <w:r>
        <w:rPr>
          <w:rFonts w:ascii="Arial" w:hAnsi="Arial" w:cs="Arial"/>
          <w:b/>
          <w:sz w:val="64"/>
          <w:szCs w:val="64"/>
        </w:rPr>
        <w:t>Quest Academy</w:t>
      </w:r>
    </w:p>
    <w:p w14:paraId="2DA3D9FC" w14:textId="77777777" w:rsidR="00EC645A" w:rsidRDefault="00EC645A">
      <w:pPr>
        <w:spacing w:after="0" w:line="240" w:lineRule="auto"/>
        <w:jc w:val="center"/>
        <w:rPr>
          <w:rFonts w:ascii="Arial" w:hAnsi="Arial" w:cs="Arial"/>
          <w:b/>
          <w:sz w:val="64"/>
          <w:szCs w:val="64"/>
        </w:rPr>
      </w:pPr>
    </w:p>
    <w:p w14:paraId="01EE6F18" w14:textId="77777777" w:rsidR="00EC645A" w:rsidRDefault="003D4179">
      <w:pPr>
        <w:spacing w:after="0" w:line="240" w:lineRule="auto"/>
        <w:jc w:val="center"/>
        <w:rPr>
          <w:rFonts w:ascii="Arial" w:hAnsi="Arial" w:cs="Arial"/>
          <w:b/>
          <w:sz w:val="64"/>
          <w:szCs w:val="64"/>
        </w:rPr>
      </w:pPr>
      <w:r>
        <w:rPr>
          <w:rFonts w:ascii="Arial" w:hAnsi="Arial" w:cs="Arial"/>
          <w:b/>
          <w:sz w:val="64"/>
          <w:szCs w:val="64"/>
        </w:rPr>
        <w:t xml:space="preserve">SCHOOL CAREERS STRATEGY </w:t>
      </w:r>
    </w:p>
    <w:p w14:paraId="33289754" w14:textId="77777777" w:rsidR="00EC645A" w:rsidRDefault="003D4179">
      <w:pPr>
        <w:spacing w:after="0" w:line="240" w:lineRule="auto"/>
        <w:jc w:val="center"/>
        <w:rPr>
          <w:rFonts w:ascii="Arial" w:hAnsi="Arial" w:cs="Arial"/>
          <w:b/>
          <w:sz w:val="64"/>
          <w:szCs w:val="64"/>
        </w:rPr>
      </w:pPr>
      <w:r>
        <w:rPr>
          <w:rFonts w:ascii="Arial" w:hAnsi="Arial" w:cs="Arial"/>
          <w:b/>
          <w:sz w:val="64"/>
          <w:szCs w:val="64"/>
        </w:rPr>
        <w:t xml:space="preserve">AND </w:t>
      </w:r>
    </w:p>
    <w:p w14:paraId="3742406B" w14:textId="77777777" w:rsidR="00EC645A" w:rsidRDefault="003D4179">
      <w:pPr>
        <w:spacing w:after="0" w:line="240" w:lineRule="auto"/>
        <w:jc w:val="center"/>
        <w:rPr>
          <w:rFonts w:ascii="Arial" w:hAnsi="Arial" w:cs="Arial"/>
          <w:b/>
          <w:sz w:val="64"/>
          <w:szCs w:val="64"/>
        </w:rPr>
      </w:pPr>
      <w:r>
        <w:rPr>
          <w:rFonts w:ascii="Arial" w:hAnsi="Arial" w:cs="Arial"/>
          <w:b/>
          <w:sz w:val="64"/>
          <w:szCs w:val="64"/>
        </w:rPr>
        <w:t>ACTION PLAN</w:t>
      </w:r>
    </w:p>
    <w:p w14:paraId="03AE1D9E" w14:textId="77777777" w:rsidR="00EC645A" w:rsidRDefault="00EC645A">
      <w:pPr>
        <w:spacing w:after="0" w:line="240" w:lineRule="auto"/>
        <w:jc w:val="center"/>
        <w:rPr>
          <w:rFonts w:ascii="Arial" w:hAnsi="Arial" w:cs="Arial"/>
          <w:b/>
          <w:sz w:val="64"/>
          <w:szCs w:val="64"/>
        </w:rPr>
      </w:pPr>
    </w:p>
    <w:p w14:paraId="49B2FA95" w14:textId="77777777" w:rsidR="00EC645A" w:rsidRDefault="00EC645A">
      <w:pPr>
        <w:spacing w:after="0" w:line="240" w:lineRule="auto"/>
        <w:jc w:val="center"/>
        <w:rPr>
          <w:rFonts w:ascii="Arial" w:hAnsi="Arial" w:cs="Arial"/>
          <w:b/>
          <w:sz w:val="64"/>
          <w:szCs w:val="64"/>
        </w:rPr>
      </w:pPr>
    </w:p>
    <w:p w14:paraId="72440B34" w14:textId="77777777" w:rsidR="00EC645A" w:rsidRDefault="003D4179">
      <w:pPr>
        <w:spacing w:after="0" w:line="240" w:lineRule="auto"/>
        <w:jc w:val="center"/>
        <w:rPr>
          <w:rFonts w:ascii="Arial" w:hAnsi="Arial" w:cs="Arial"/>
          <w:b/>
          <w:sz w:val="64"/>
          <w:szCs w:val="64"/>
        </w:rPr>
      </w:pPr>
      <w:r>
        <w:rPr>
          <w:rFonts w:ascii="Arial" w:hAnsi="Arial" w:cs="Arial"/>
          <w:b/>
          <w:sz w:val="64"/>
          <w:szCs w:val="64"/>
        </w:rPr>
        <w:t>SEPTEMBER 2025</w:t>
      </w:r>
    </w:p>
    <w:p w14:paraId="376ECB5E" w14:textId="77777777" w:rsidR="00EC645A" w:rsidRDefault="003D4179">
      <w:pPr>
        <w:spacing w:after="0" w:line="240" w:lineRule="auto"/>
        <w:jc w:val="center"/>
        <w:rPr>
          <w:rFonts w:ascii="Arial" w:hAnsi="Arial" w:cs="Arial"/>
          <w:b/>
          <w:sz w:val="64"/>
          <w:szCs w:val="64"/>
        </w:rPr>
      </w:pPr>
      <w:r>
        <w:rPr>
          <w:rFonts w:ascii="Arial" w:hAnsi="Arial" w:cs="Arial"/>
          <w:b/>
          <w:sz w:val="64"/>
          <w:szCs w:val="64"/>
        </w:rPr>
        <w:t xml:space="preserve">to </w:t>
      </w:r>
    </w:p>
    <w:p w14:paraId="307CAA31" w14:textId="77777777" w:rsidR="00EC645A" w:rsidRDefault="003D4179">
      <w:pPr>
        <w:spacing w:after="0" w:line="240" w:lineRule="auto"/>
        <w:jc w:val="center"/>
        <w:rPr>
          <w:rFonts w:ascii="Arial" w:hAnsi="Arial" w:cs="Arial"/>
          <w:b/>
          <w:sz w:val="64"/>
          <w:szCs w:val="64"/>
        </w:rPr>
      </w:pPr>
      <w:r>
        <w:rPr>
          <w:rFonts w:ascii="Arial" w:hAnsi="Arial" w:cs="Arial"/>
          <w:b/>
          <w:sz w:val="64"/>
          <w:szCs w:val="64"/>
        </w:rPr>
        <w:t>AUGUST 2026</w:t>
      </w:r>
    </w:p>
    <w:p w14:paraId="3999F9DC" w14:textId="77777777" w:rsidR="00EC645A" w:rsidRDefault="00EC645A">
      <w:pPr>
        <w:spacing w:after="0" w:line="240" w:lineRule="auto"/>
        <w:jc w:val="center"/>
        <w:rPr>
          <w:rFonts w:ascii="Arial" w:hAnsi="Arial" w:cs="Arial"/>
          <w:b/>
          <w:sz w:val="64"/>
          <w:szCs w:val="64"/>
        </w:rPr>
      </w:pPr>
    </w:p>
    <w:p w14:paraId="63134184" w14:textId="77777777" w:rsidR="00EC645A" w:rsidRDefault="00EC645A">
      <w:pPr>
        <w:spacing w:after="0" w:line="240" w:lineRule="auto"/>
        <w:jc w:val="center"/>
        <w:rPr>
          <w:rFonts w:ascii="Calibri" w:hAnsi="Calibri" w:cs="Calibri"/>
          <w:sz w:val="72"/>
          <w:szCs w:val="72"/>
        </w:rPr>
      </w:pPr>
    </w:p>
    <w:p w14:paraId="74C54190" w14:textId="77777777" w:rsidR="00EC645A" w:rsidRDefault="003D4179">
      <w:pPr>
        <w:spacing w:after="0" w:line="240" w:lineRule="auto"/>
        <w:jc w:val="center"/>
        <w:rPr>
          <w:rFonts w:ascii="Calibri" w:hAnsi="Calibri" w:cs="Calibri"/>
          <w:sz w:val="44"/>
          <w:szCs w:val="44"/>
        </w:rPr>
      </w:pPr>
      <w:r>
        <w:rPr>
          <w:rFonts w:cs="Calibri"/>
          <w:sz w:val="44"/>
          <w:szCs w:val="44"/>
        </w:rPr>
        <w:lastRenderedPageBreak/>
        <w:t>Our Vision Our Quest:</w:t>
      </w:r>
    </w:p>
    <w:p w14:paraId="4E711EA2" w14:textId="77777777" w:rsidR="00EC645A" w:rsidRDefault="003D4179">
      <w:pPr>
        <w:spacing w:after="0" w:line="240" w:lineRule="auto"/>
        <w:jc w:val="center"/>
        <w:rPr>
          <w:rFonts w:ascii="Calibri" w:hAnsi="Calibri" w:cs="Calibri"/>
          <w:sz w:val="44"/>
          <w:szCs w:val="44"/>
        </w:rPr>
      </w:pPr>
      <w:r>
        <w:rPr>
          <w:rFonts w:cs="Calibri"/>
          <w:sz w:val="44"/>
          <w:szCs w:val="44"/>
        </w:rPr>
        <w:t>“working together, nurturing individuals, celebrating uniqueness, unlocking potential, friendships and memories. Ready for Adulthood!”</w:t>
      </w:r>
    </w:p>
    <w:p w14:paraId="64B1074A" w14:textId="77777777" w:rsidR="00EC645A" w:rsidRDefault="00EC645A">
      <w:pPr>
        <w:spacing w:after="0" w:line="240" w:lineRule="auto"/>
        <w:jc w:val="center"/>
        <w:rPr>
          <w:rFonts w:ascii="Calibri" w:hAnsi="Calibri" w:cs="Calibri"/>
          <w:i/>
          <w:iCs/>
          <w:sz w:val="44"/>
          <w:szCs w:val="44"/>
        </w:rPr>
      </w:pPr>
    </w:p>
    <w:p w14:paraId="767184EF" w14:textId="77777777" w:rsidR="00EC645A" w:rsidRDefault="003D4179">
      <w:pPr>
        <w:spacing w:after="0" w:line="240" w:lineRule="auto"/>
        <w:jc w:val="center"/>
        <w:rPr>
          <w:rFonts w:ascii="Arial" w:hAnsi="Arial" w:cs="Arial"/>
          <w:sz w:val="28"/>
          <w:szCs w:val="24"/>
        </w:rPr>
      </w:pPr>
      <w:r>
        <w:rPr>
          <w:rFonts w:ascii="Arial" w:hAnsi="Arial" w:cs="Arial"/>
          <w:sz w:val="28"/>
          <w:szCs w:val="24"/>
        </w:rPr>
        <w:t>At</w:t>
      </w:r>
      <w:r>
        <w:rPr>
          <w:rFonts w:ascii="Arial" w:hAnsi="Arial" w:cs="Arial"/>
          <w:sz w:val="28"/>
          <w:szCs w:val="24"/>
        </w:rPr>
        <w:t xml:space="preserve"> Quest Academy, our careers vision is to consistently support and engage every individual pupil to understand and develop their own future pathway, and to confidently raise and achieve their aspirations in an increasingly competitive and ever-changing worl</w:t>
      </w:r>
      <w:r>
        <w:rPr>
          <w:rFonts w:ascii="Arial" w:hAnsi="Arial" w:cs="Arial"/>
          <w:sz w:val="28"/>
          <w:szCs w:val="24"/>
        </w:rPr>
        <w:t>d.</w:t>
      </w:r>
    </w:p>
    <w:p w14:paraId="7C05C9F8" w14:textId="77777777" w:rsidR="00EC645A" w:rsidRDefault="003D4179">
      <w:pPr>
        <w:spacing w:after="0" w:line="240" w:lineRule="auto"/>
        <w:jc w:val="center"/>
        <w:rPr>
          <w:rFonts w:ascii="Arial" w:hAnsi="Arial" w:cs="Arial"/>
          <w:sz w:val="28"/>
          <w:szCs w:val="24"/>
        </w:rPr>
      </w:pPr>
      <w:r>
        <w:rPr>
          <w:rFonts w:ascii="Arial" w:hAnsi="Arial" w:cs="Arial"/>
          <w:sz w:val="28"/>
          <w:szCs w:val="24"/>
        </w:rPr>
        <w:t xml:space="preserve">This vision is rooted in Quest’s core values of </w:t>
      </w:r>
      <w:r>
        <w:rPr>
          <w:rFonts w:ascii="Arial" w:hAnsi="Arial" w:cs="Arial"/>
          <w:i/>
          <w:iCs/>
          <w:sz w:val="28"/>
          <w:szCs w:val="24"/>
        </w:rPr>
        <w:t>working together, nurturing individuals, celebrating uniqueness, unlocking potential, and building friendships and memories.</w:t>
      </w:r>
      <w:r>
        <w:rPr>
          <w:rFonts w:ascii="Arial" w:hAnsi="Arial" w:cs="Arial"/>
          <w:sz w:val="28"/>
          <w:szCs w:val="24"/>
        </w:rPr>
        <w:t xml:space="preserve"> We recognise that every learner’s journey is unique, and our careers programme i</w:t>
      </w:r>
      <w:r>
        <w:rPr>
          <w:rFonts w:ascii="Arial" w:hAnsi="Arial" w:cs="Arial"/>
          <w:sz w:val="28"/>
          <w:szCs w:val="24"/>
        </w:rPr>
        <w:t>s designed to celebrate and empower that individuality.</w:t>
      </w:r>
    </w:p>
    <w:p w14:paraId="052226C2" w14:textId="77777777" w:rsidR="00EC645A" w:rsidRDefault="003D4179">
      <w:pPr>
        <w:spacing w:after="0" w:line="240" w:lineRule="auto"/>
        <w:jc w:val="center"/>
        <w:rPr>
          <w:rFonts w:ascii="Arial" w:hAnsi="Arial" w:cs="Arial"/>
          <w:sz w:val="28"/>
          <w:szCs w:val="24"/>
        </w:rPr>
      </w:pPr>
      <w:r>
        <w:rPr>
          <w:rFonts w:ascii="Arial" w:hAnsi="Arial" w:cs="Arial"/>
          <w:sz w:val="28"/>
          <w:szCs w:val="24"/>
        </w:rPr>
        <w:t xml:space="preserve">Through personalised guidance, meaningful encounters with employers and further education, and a strong focus on developing essential life and employability skills, we prepare all Learners to be </w:t>
      </w:r>
      <w:r>
        <w:rPr>
          <w:rFonts w:ascii="Arial" w:hAnsi="Arial" w:cs="Arial"/>
          <w:i/>
          <w:iCs/>
          <w:sz w:val="28"/>
          <w:szCs w:val="24"/>
        </w:rPr>
        <w:t>“Read</w:t>
      </w:r>
      <w:r>
        <w:rPr>
          <w:rFonts w:ascii="Arial" w:hAnsi="Arial" w:cs="Arial"/>
          <w:i/>
          <w:iCs/>
          <w:sz w:val="28"/>
          <w:szCs w:val="24"/>
        </w:rPr>
        <w:t>y for Adulthood.”</w:t>
      </w:r>
      <w:r>
        <w:rPr>
          <w:rFonts w:ascii="Arial" w:hAnsi="Arial" w:cs="Arial"/>
          <w:sz w:val="28"/>
          <w:szCs w:val="24"/>
        </w:rPr>
        <w:t xml:space="preserve"> Our approach ensures that every young person leaves Quest equipped with the confidence, knowledge, and experiences they need to make informed choices and to take their next steps with independence and pride.</w:t>
      </w:r>
    </w:p>
    <w:p w14:paraId="0A35971A" w14:textId="77777777" w:rsidR="00EC645A" w:rsidRDefault="00EC645A">
      <w:pPr>
        <w:spacing w:after="0" w:line="240" w:lineRule="auto"/>
        <w:jc w:val="center"/>
        <w:rPr>
          <w:rFonts w:ascii="Arial" w:hAnsi="Arial" w:cs="Arial"/>
          <w:sz w:val="28"/>
          <w:szCs w:val="24"/>
        </w:rPr>
      </w:pPr>
    </w:p>
    <w:p w14:paraId="44F283E1" w14:textId="77777777" w:rsidR="00EC645A" w:rsidRDefault="003D4179">
      <w:pPr>
        <w:spacing w:after="0"/>
        <w:jc w:val="center"/>
        <w:rPr>
          <w:rFonts w:ascii="Arial" w:hAnsi="Arial" w:cs="Arial"/>
          <w:sz w:val="28"/>
          <w:szCs w:val="24"/>
        </w:rPr>
      </w:pPr>
      <w:r>
        <w:rPr>
          <w:rFonts w:ascii="Arial" w:hAnsi="Arial" w:cs="Arial"/>
          <w:sz w:val="28"/>
          <w:szCs w:val="24"/>
        </w:rPr>
        <w:t>Quest Academy is an active me</w:t>
      </w:r>
      <w:r>
        <w:rPr>
          <w:rFonts w:ascii="Arial" w:hAnsi="Arial" w:cs="Arial"/>
          <w:sz w:val="28"/>
          <w:szCs w:val="24"/>
        </w:rPr>
        <w:t>mber of the Coventry and Warwickshire Careers Hub and supports the development of Warwickshire's Future Workforce through the Careers and</w:t>
      </w:r>
    </w:p>
    <w:p w14:paraId="26BA3ADD" w14:textId="77777777" w:rsidR="00EC645A" w:rsidRDefault="003D4179">
      <w:pPr>
        <w:spacing w:after="0"/>
        <w:jc w:val="center"/>
        <w:rPr>
          <w:rFonts w:ascii="Arial" w:hAnsi="Arial" w:cs="Arial"/>
          <w:sz w:val="28"/>
          <w:szCs w:val="24"/>
        </w:rPr>
      </w:pPr>
      <w:r>
        <w:rPr>
          <w:rFonts w:ascii="Arial" w:hAnsi="Arial" w:cs="Arial"/>
          <w:sz w:val="28"/>
          <w:szCs w:val="24"/>
        </w:rPr>
        <w:t>Enterprise Adviser Network</w:t>
      </w:r>
    </w:p>
    <w:p w14:paraId="5170E7E2" w14:textId="77777777" w:rsidR="00EC645A" w:rsidRDefault="003D4179">
      <w:pPr>
        <w:spacing w:after="0" w:line="240" w:lineRule="auto"/>
        <w:jc w:val="center"/>
        <w:rPr>
          <w:rFonts w:ascii="Arial" w:hAnsi="Arial" w:cs="Arial"/>
          <w:b/>
          <w:sz w:val="64"/>
          <w:szCs w:val="64"/>
        </w:rPr>
      </w:pPr>
      <w:r>
        <w:rPr>
          <w:rFonts w:ascii="Arial" w:hAnsi="Arial" w:cs="Arial"/>
          <w:b/>
          <w:noProof/>
          <w:sz w:val="64"/>
          <w:szCs w:val="64"/>
        </w:rPr>
        <w:drawing>
          <wp:anchor distT="0" distB="0" distL="114300" distR="114300" simplePos="0" relativeHeight="38" behindDoc="0" locked="0" layoutInCell="0" allowOverlap="1" wp14:anchorId="079572CF" wp14:editId="0B621DBC">
            <wp:simplePos x="0" y="0"/>
            <wp:positionH relativeFrom="margin">
              <wp:align>center</wp:align>
            </wp:positionH>
            <wp:positionV relativeFrom="page">
              <wp:posOffset>7429500</wp:posOffset>
            </wp:positionV>
            <wp:extent cx="3790950" cy="1200150"/>
            <wp:effectExtent l="0" t="0" r="0" b="0"/>
            <wp:wrapSquare wrapText="bothSides"/>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pic:cNvPicPr>
                      <a:picLocks noChangeAspect="1" noChangeArrowheads="1"/>
                    </pic:cNvPicPr>
                  </pic:nvPicPr>
                  <pic:blipFill>
                    <a:blip r:embed="rId11"/>
                    <a:stretch>
                      <a:fillRect/>
                    </a:stretch>
                  </pic:blipFill>
                  <pic:spPr bwMode="auto">
                    <a:xfrm>
                      <a:off x="0" y="0"/>
                      <a:ext cx="3790950" cy="1200150"/>
                    </a:xfrm>
                    <a:prstGeom prst="rect">
                      <a:avLst/>
                    </a:prstGeom>
                  </pic:spPr>
                </pic:pic>
              </a:graphicData>
            </a:graphic>
          </wp:anchor>
        </w:drawing>
      </w:r>
    </w:p>
    <w:tbl>
      <w:tblPr>
        <w:tblStyle w:val="TableGrid"/>
        <w:tblW w:w="9242" w:type="dxa"/>
        <w:tblLayout w:type="fixed"/>
        <w:tblLook w:val="04A0" w:firstRow="1" w:lastRow="0" w:firstColumn="1" w:lastColumn="0" w:noHBand="0" w:noVBand="1"/>
      </w:tblPr>
      <w:tblGrid>
        <w:gridCol w:w="4622"/>
        <w:gridCol w:w="4620"/>
      </w:tblGrid>
      <w:tr w:rsidR="00EC645A" w14:paraId="32704190" w14:textId="77777777">
        <w:tc>
          <w:tcPr>
            <w:tcW w:w="4621" w:type="dxa"/>
            <w:tcBorders>
              <w:top w:val="nil"/>
              <w:left w:val="nil"/>
              <w:bottom w:val="nil"/>
              <w:right w:val="nil"/>
            </w:tcBorders>
            <w:vAlign w:val="center"/>
          </w:tcPr>
          <w:p w14:paraId="737C9A65" w14:textId="77777777" w:rsidR="00EC645A" w:rsidRDefault="00EC645A">
            <w:pPr>
              <w:spacing w:after="0" w:line="240" w:lineRule="auto"/>
              <w:jc w:val="right"/>
              <w:rPr>
                <w:rFonts w:ascii="Arial" w:hAnsi="Arial" w:cs="Arial"/>
                <w:b/>
                <w:sz w:val="64"/>
                <w:szCs w:val="64"/>
              </w:rPr>
            </w:pPr>
          </w:p>
        </w:tc>
        <w:tc>
          <w:tcPr>
            <w:tcW w:w="4620" w:type="dxa"/>
            <w:tcBorders>
              <w:top w:val="nil"/>
              <w:left w:val="nil"/>
              <w:bottom w:val="nil"/>
              <w:right w:val="nil"/>
            </w:tcBorders>
          </w:tcPr>
          <w:p w14:paraId="0E3C17F8" w14:textId="77777777" w:rsidR="00EC645A" w:rsidRDefault="00EC645A">
            <w:pPr>
              <w:spacing w:after="0" w:line="240" w:lineRule="auto"/>
              <w:jc w:val="center"/>
              <w:rPr>
                <w:rFonts w:ascii="Arial" w:hAnsi="Arial" w:cs="Arial"/>
                <w:b/>
                <w:sz w:val="64"/>
                <w:szCs w:val="64"/>
              </w:rPr>
            </w:pPr>
          </w:p>
        </w:tc>
      </w:tr>
    </w:tbl>
    <w:p w14:paraId="178FFB32" w14:textId="77777777" w:rsidR="00EC645A" w:rsidRDefault="00EC645A">
      <w:pPr>
        <w:spacing w:after="0" w:line="240" w:lineRule="auto"/>
        <w:rPr>
          <w:rFonts w:ascii="Arial" w:hAnsi="Arial" w:cs="Arial"/>
          <w:b/>
          <w:sz w:val="64"/>
          <w:szCs w:val="64"/>
        </w:rPr>
      </w:pPr>
    </w:p>
    <w:p w14:paraId="09A46464" w14:textId="77777777" w:rsidR="00EC645A" w:rsidRDefault="00EC645A">
      <w:pPr>
        <w:spacing w:after="0" w:line="240" w:lineRule="auto"/>
        <w:rPr>
          <w:rFonts w:ascii="Arial" w:hAnsi="Arial" w:cs="Arial"/>
          <w:b/>
          <w:sz w:val="64"/>
          <w:szCs w:val="64"/>
        </w:rPr>
      </w:pPr>
    </w:p>
    <w:p w14:paraId="02ABFECA" w14:textId="77777777" w:rsidR="00EC645A" w:rsidRDefault="003D4179">
      <w:pPr>
        <w:spacing w:after="0" w:line="240" w:lineRule="auto"/>
        <w:jc w:val="center"/>
        <w:rPr>
          <w:rFonts w:ascii="Arial" w:hAnsi="Arial" w:cs="Arial"/>
          <w:b/>
          <w:sz w:val="40"/>
          <w:szCs w:val="40"/>
        </w:rPr>
      </w:pPr>
      <w:r>
        <w:rPr>
          <w:rFonts w:ascii="Arial" w:hAnsi="Arial" w:cs="Arial"/>
          <w:b/>
          <w:sz w:val="40"/>
          <w:szCs w:val="40"/>
        </w:rPr>
        <w:lastRenderedPageBreak/>
        <w:t>Quest Academy</w:t>
      </w:r>
    </w:p>
    <w:p w14:paraId="1B5A302D" w14:textId="77777777" w:rsidR="00EC645A" w:rsidRDefault="003D4179">
      <w:pPr>
        <w:spacing w:after="0" w:line="240" w:lineRule="auto"/>
        <w:jc w:val="center"/>
        <w:rPr>
          <w:rFonts w:ascii="Arial" w:hAnsi="Arial" w:cs="Arial"/>
          <w:b/>
          <w:sz w:val="40"/>
          <w:szCs w:val="40"/>
        </w:rPr>
      </w:pPr>
      <w:r>
        <w:rPr>
          <w:rFonts w:ascii="Arial" w:hAnsi="Arial" w:cs="Arial"/>
          <w:b/>
          <w:sz w:val="40"/>
          <w:szCs w:val="40"/>
        </w:rPr>
        <w:t>CAREERS STRATEGY</w:t>
      </w:r>
    </w:p>
    <w:p w14:paraId="6DF6E8F1" w14:textId="77777777" w:rsidR="00EC645A" w:rsidRDefault="00EC645A">
      <w:pPr>
        <w:spacing w:after="0" w:line="240" w:lineRule="auto"/>
        <w:jc w:val="center"/>
        <w:rPr>
          <w:rFonts w:ascii="Arial" w:hAnsi="Arial" w:cs="Arial"/>
          <w:b/>
          <w:sz w:val="36"/>
          <w:szCs w:val="36"/>
        </w:rPr>
      </w:pPr>
    </w:p>
    <w:p w14:paraId="3453580B" w14:textId="77777777" w:rsidR="00EC645A" w:rsidRDefault="00EC645A">
      <w:pPr>
        <w:spacing w:after="0" w:line="240" w:lineRule="auto"/>
        <w:jc w:val="center"/>
        <w:rPr>
          <w:rFonts w:ascii="Arial" w:hAnsi="Arial" w:cs="Arial"/>
          <w:b/>
          <w:sz w:val="36"/>
          <w:szCs w:val="36"/>
        </w:rPr>
      </w:pPr>
    </w:p>
    <w:p w14:paraId="7C656673" w14:textId="77777777" w:rsidR="00EC645A" w:rsidRDefault="003D4179">
      <w:pPr>
        <w:spacing w:after="0" w:line="240" w:lineRule="auto"/>
        <w:jc w:val="center"/>
        <w:rPr>
          <w:rFonts w:ascii="Arial" w:hAnsi="Arial" w:cs="Arial"/>
          <w:b/>
          <w:sz w:val="36"/>
          <w:szCs w:val="36"/>
        </w:rPr>
      </w:pPr>
      <w:r>
        <w:rPr>
          <w:rFonts w:ascii="Arial" w:hAnsi="Arial" w:cs="Arial"/>
          <w:b/>
          <w:sz w:val="36"/>
          <w:szCs w:val="36"/>
        </w:rPr>
        <w:t>Contents</w:t>
      </w:r>
    </w:p>
    <w:tbl>
      <w:tblPr>
        <w:tblStyle w:val="TableGrid"/>
        <w:tblW w:w="9344" w:type="dxa"/>
        <w:jc w:val="center"/>
        <w:tblLayout w:type="fixed"/>
        <w:tblLook w:val="04A0" w:firstRow="1" w:lastRow="0" w:firstColumn="1" w:lastColumn="0" w:noHBand="0" w:noVBand="1"/>
      </w:tblPr>
      <w:tblGrid>
        <w:gridCol w:w="7226"/>
        <w:gridCol w:w="2118"/>
      </w:tblGrid>
      <w:tr w:rsidR="00EC645A" w14:paraId="5A06D37A" w14:textId="77777777">
        <w:trPr>
          <w:jc w:val="center"/>
        </w:trPr>
        <w:tc>
          <w:tcPr>
            <w:tcW w:w="7225" w:type="dxa"/>
            <w:vAlign w:val="center"/>
          </w:tcPr>
          <w:p w14:paraId="59183C6B"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Introduction</w:t>
            </w:r>
          </w:p>
        </w:tc>
        <w:tc>
          <w:tcPr>
            <w:tcW w:w="2118" w:type="dxa"/>
            <w:vAlign w:val="center"/>
          </w:tcPr>
          <w:p w14:paraId="11D2AB6B" w14:textId="77777777" w:rsidR="00EC645A" w:rsidRDefault="003D4179">
            <w:pPr>
              <w:spacing w:after="0" w:line="240" w:lineRule="auto"/>
              <w:rPr>
                <w:rFonts w:ascii="Arial" w:hAnsi="Arial" w:cs="Arial"/>
                <w:sz w:val="36"/>
                <w:szCs w:val="36"/>
              </w:rPr>
            </w:pPr>
            <w:r>
              <w:rPr>
                <w:rFonts w:ascii="Arial" w:eastAsia="Calibri" w:hAnsi="Arial" w:cs="Arial"/>
                <w:sz w:val="36"/>
                <w:szCs w:val="36"/>
              </w:rPr>
              <w:t>4</w:t>
            </w:r>
          </w:p>
        </w:tc>
      </w:tr>
      <w:tr w:rsidR="00EC645A" w14:paraId="0FBB270D" w14:textId="77777777">
        <w:trPr>
          <w:jc w:val="center"/>
        </w:trPr>
        <w:tc>
          <w:tcPr>
            <w:tcW w:w="7225" w:type="dxa"/>
            <w:vAlign w:val="center"/>
          </w:tcPr>
          <w:p w14:paraId="52EBE495"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Purpose and aims</w:t>
            </w:r>
          </w:p>
        </w:tc>
        <w:tc>
          <w:tcPr>
            <w:tcW w:w="2118" w:type="dxa"/>
            <w:vAlign w:val="center"/>
          </w:tcPr>
          <w:p w14:paraId="3EAD0C3C" w14:textId="77777777" w:rsidR="00EC645A" w:rsidRDefault="003D4179">
            <w:pPr>
              <w:spacing w:after="0" w:line="240" w:lineRule="auto"/>
              <w:rPr>
                <w:rFonts w:ascii="Arial" w:hAnsi="Arial" w:cs="Arial"/>
                <w:sz w:val="36"/>
                <w:szCs w:val="36"/>
              </w:rPr>
            </w:pPr>
            <w:r>
              <w:rPr>
                <w:rFonts w:ascii="Arial" w:eastAsia="Calibri" w:hAnsi="Arial" w:cs="Arial"/>
                <w:sz w:val="36"/>
                <w:szCs w:val="36"/>
              </w:rPr>
              <w:t>5</w:t>
            </w:r>
          </w:p>
        </w:tc>
      </w:tr>
      <w:tr w:rsidR="00EC645A" w14:paraId="6E70F3B7" w14:textId="77777777">
        <w:trPr>
          <w:jc w:val="center"/>
        </w:trPr>
        <w:tc>
          <w:tcPr>
            <w:tcW w:w="7225" w:type="dxa"/>
            <w:vAlign w:val="center"/>
          </w:tcPr>
          <w:p w14:paraId="19D5DB9E"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Strategic Careers Leaders</w:t>
            </w:r>
          </w:p>
        </w:tc>
        <w:tc>
          <w:tcPr>
            <w:tcW w:w="2118" w:type="dxa"/>
            <w:vAlign w:val="center"/>
          </w:tcPr>
          <w:p w14:paraId="3C56F139" w14:textId="77777777" w:rsidR="00EC645A" w:rsidRDefault="003D4179">
            <w:pPr>
              <w:spacing w:after="0" w:line="240" w:lineRule="auto"/>
              <w:rPr>
                <w:rFonts w:ascii="Arial" w:hAnsi="Arial" w:cs="Arial"/>
                <w:sz w:val="36"/>
                <w:szCs w:val="36"/>
              </w:rPr>
            </w:pPr>
            <w:r>
              <w:rPr>
                <w:rFonts w:ascii="Arial" w:eastAsia="Calibri" w:hAnsi="Arial" w:cs="Arial"/>
                <w:sz w:val="36"/>
                <w:szCs w:val="36"/>
              </w:rPr>
              <w:t>6</w:t>
            </w:r>
          </w:p>
        </w:tc>
      </w:tr>
      <w:tr w:rsidR="00EC645A" w14:paraId="41234929" w14:textId="77777777">
        <w:trPr>
          <w:jc w:val="center"/>
        </w:trPr>
        <w:tc>
          <w:tcPr>
            <w:tcW w:w="7225" w:type="dxa"/>
            <w:vAlign w:val="center"/>
          </w:tcPr>
          <w:p w14:paraId="7E42B5C7"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Our Careers Team</w:t>
            </w:r>
          </w:p>
        </w:tc>
        <w:tc>
          <w:tcPr>
            <w:tcW w:w="2118" w:type="dxa"/>
            <w:vAlign w:val="center"/>
          </w:tcPr>
          <w:p w14:paraId="60448EB3" w14:textId="77777777" w:rsidR="00EC645A" w:rsidRDefault="003D4179">
            <w:pPr>
              <w:spacing w:after="0" w:line="240" w:lineRule="auto"/>
              <w:rPr>
                <w:rFonts w:ascii="Arial" w:hAnsi="Arial" w:cs="Arial"/>
                <w:sz w:val="36"/>
                <w:szCs w:val="36"/>
              </w:rPr>
            </w:pPr>
            <w:r>
              <w:rPr>
                <w:rFonts w:ascii="Arial" w:eastAsia="Calibri" w:hAnsi="Arial" w:cs="Arial"/>
                <w:sz w:val="36"/>
                <w:szCs w:val="36"/>
              </w:rPr>
              <w:t>6</w:t>
            </w:r>
          </w:p>
        </w:tc>
      </w:tr>
      <w:tr w:rsidR="00EC645A" w14:paraId="421F4AF9" w14:textId="77777777">
        <w:trPr>
          <w:jc w:val="center"/>
        </w:trPr>
        <w:tc>
          <w:tcPr>
            <w:tcW w:w="7225" w:type="dxa"/>
            <w:vAlign w:val="center"/>
          </w:tcPr>
          <w:p w14:paraId="01BA8576"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Our Enterprise Adviser</w:t>
            </w:r>
          </w:p>
        </w:tc>
        <w:tc>
          <w:tcPr>
            <w:tcW w:w="2118" w:type="dxa"/>
            <w:vAlign w:val="center"/>
          </w:tcPr>
          <w:p w14:paraId="6B9EB1FE" w14:textId="77777777" w:rsidR="00EC645A" w:rsidRDefault="003D4179">
            <w:pPr>
              <w:spacing w:after="0" w:line="240" w:lineRule="auto"/>
              <w:rPr>
                <w:rFonts w:ascii="Arial" w:hAnsi="Arial" w:cs="Arial"/>
                <w:sz w:val="36"/>
                <w:szCs w:val="36"/>
              </w:rPr>
            </w:pPr>
            <w:r>
              <w:rPr>
                <w:rFonts w:ascii="Arial" w:eastAsia="Calibri" w:hAnsi="Arial" w:cs="Arial"/>
                <w:sz w:val="36"/>
                <w:szCs w:val="36"/>
              </w:rPr>
              <w:t>6</w:t>
            </w:r>
          </w:p>
        </w:tc>
      </w:tr>
      <w:tr w:rsidR="00EC645A" w14:paraId="63756339" w14:textId="77777777">
        <w:trPr>
          <w:jc w:val="center"/>
        </w:trPr>
        <w:tc>
          <w:tcPr>
            <w:tcW w:w="7225" w:type="dxa"/>
            <w:vAlign w:val="center"/>
          </w:tcPr>
          <w:p w14:paraId="458BFA03"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Assessment of Current Position</w:t>
            </w:r>
          </w:p>
        </w:tc>
        <w:tc>
          <w:tcPr>
            <w:tcW w:w="2118" w:type="dxa"/>
            <w:vAlign w:val="center"/>
          </w:tcPr>
          <w:p w14:paraId="260330D7" w14:textId="77777777" w:rsidR="00EC645A" w:rsidRDefault="003D4179">
            <w:pPr>
              <w:spacing w:after="0" w:line="240" w:lineRule="auto"/>
              <w:rPr>
                <w:rFonts w:ascii="Arial" w:hAnsi="Arial" w:cs="Arial"/>
                <w:sz w:val="36"/>
                <w:szCs w:val="36"/>
              </w:rPr>
            </w:pPr>
            <w:r>
              <w:rPr>
                <w:rFonts w:ascii="Arial" w:eastAsia="Calibri" w:hAnsi="Arial" w:cs="Arial"/>
                <w:sz w:val="36"/>
                <w:szCs w:val="36"/>
              </w:rPr>
              <w:t>7</w:t>
            </w:r>
          </w:p>
        </w:tc>
      </w:tr>
      <w:tr w:rsidR="00EC645A" w14:paraId="3F3B6231" w14:textId="77777777">
        <w:trPr>
          <w:jc w:val="center"/>
        </w:trPr>
        <w:tc>
          <w:tcPr>
            <w:tcW w:w="7225" w:type="dxa"/>
            <w:vAlign w:val="center"/>
          </w:tcPr>
          <w:p w14:paraId="296C679C" w14:textId="77777777" w:rsidR="00EC645A" w:rsidRDefault="003D4179">
            <w:pPr>
              <w:spacing w:after="0" w:line="240" w:lineRule="auto"/>
              <w:rPr>
                <w:rFonts w:ascii="Arial" w:hAnsi="Arial" w:cs="Arial"/>
                <w:b/>
                <w:sz w:val="24"/>
                <w:szCs w:val="24"/>
              </w:rPr>
            </w:pPr>
            <w:r>
              <w:rPr>
                <w:rFonts w:ascii="Arial" w:eastAsia="Calibri" w:hAnsi="Arial" w:cs="Arial"/>
                <w:b/>
                <w:bCs/>
                <w:sz w:val="24"/>
                <w:szCs w:val="24"/>
              </w:rPr>
              <w:t>Our Objectives for 2025–26</w:t>
            </w:r>
          </w:p>
        </w:tc>
        <w:tc>
          <w:tcPr>
            <w:tcW w:w="2118" w:type="dxa"/>
            <w:vAlign w:val="center"/>
          </w:tcPr>
          <w:p w14:paraId="3ECFA6B6" w14:textId="77777777" w:rsidR="00EC645A" w:rsidRDefault="003D4179">
            <w:pPr>
              <w:spacing w:after="0" w:line="240" w:lineRule="auto"/>
              <w:rPr>
                <w:rFonts w:ascii="Arial" w:hAnsi="Arial" w:cs="Arial"/>
                <w:sz w:val="36"/>
                <w:szCs w:val="36"/>
              </w:rPr>
            </w:pPr>
            <w:r>
              <w:rPr>
                <w:rFonts w:ascii="Arial" w:eastAsia="Calibri" w:hAnsi="Arial" w:cs="Arial"/>
                <w:sz w:val="36"/>
                <w:szCs w:val="36"/>
              </w:rPr>
              <w:t>7</w:t>
            </w:r>
          </w:p>
        </w:tc>
      </w:tr>
      <w:tr w:rsidR="00EC645A" w14:paraId="175F998E" w14:textId="77777777">
        <w:trPr>
          <w:jc w:val="center"/>
        </w:trPr>
        <w:tc>
          <w:tcPr>
            <w:tcW w:w="7225" w:type="dxa"/>
            <w:vAlign w:val="center"/>
          </w:tcPr>
          <w:p w14:paraId="6432D5FA"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The Gatsby Benchmarks</w:t>
            </w:r>
          </w:p>
        </w:tc>
        <w:tc>
          <w:tcPr>
            <w:tcW w:w="2118" w:type="dxa"/>
            <w:vAlign w:val="center"/>
          </w:tcPr>
          <w:p w14:paraId="0D47D268" w14:textId="77777777" w:rsidR="00EC645A" w:rsidRDefault="003D4179">
            <w:pPr>
              <w:spacing w:after="0" w:line="240" w:lineRule="auto"/>
              <w:rPr>
                <w:rFonts w:ascii="Arial" w:hAnsi="Arial" w:cs="Arial"/>
                <w:sz w:val="36"/>
                <w:szCs w:val="36"/>
              </w:rPr>
            </w:pPr>
            <w:r>
              <w:rPr>
                <w:rFonts w:ascii="Arial" w:eastAsia="Calibri" w:hAnsi="Arial" w:cs="Arial"/>
                <w:sz w:val="36"/>
                <w:szCs w:val="36"/>
              </w:rPr>
              <w:t>8,9,10</w:t>
            </w:r>
          </w:p>
        </w:tc>
      </w:tr>
      <w:tr w:rsidR="00EC645A" w14:paraId="0286FCED" w14:textId="77777777">
        <w:trPr>
          <w:jc w:val="center"/>
        </w:trPr>
        <w:tc>
          <w:tcPr>
            <w:tcW w:w="7225" w:type="dxa"/>
            <w:vAlign w:val="center"/>
          </w:tcPr>
          <w:p w14:paraId="499291C9" w14:textId="77777777" w:rsidR="00EC645A" w:rsidRDefault="003D4179">
            <w:pPr>
              <w:spacing w:after="0" w:line="240" w:lineRule="auto"/>
              <w:rPr>
                <w:rFonts w:ascii="Arial" w:hAnsi="Arial" w:cs="Arial"/>
                <w:b/>
                <w:bCs/>
                <w:sz w:val="24"/>
                <w:szCs w:val="24"/>
              </w:rPr>
            </w:pPr>
            <w:r>
              <w:rPr>
                <w:rFonts w:ascii="Arial" w:eastAsia="Calibri" w:hAnsi="Arial" w:cs="Arial"/>
                <w:b/>
                <w:bCs/>
                <w:sz w:val="24"/>
                <w:szCs w:val="24"/>
              </w:rPr>
              <w:t>Promotion of Careers related activities</w:t>
            </w:r>
          </w:p>
        </w:tc>
        <w:tc>
          <w:tcPr>
            <w:tcW w:w="2118" w:type="dxa"/>
            <w:vAlign w:val="center"/>
          </w:tcPr>
          <w:p w14:paraId="16EFA483" w14:textId="77777777" w:rsidR="00EC645A" w:rsidRDefault="003D4179">
            <w:pPr>
              <w:spacing w:after="0" w:line="240" w:lineRule="auto"/>
              <w:rPr>
                <w:rFonts w:ascii="Arial" w:hAnsi="Arial" w:cs="Arial"/>
                <w:sz w:val="36"/>
                <w:szCs w:val="36"/>
              </w:rPr>
            </w:pPr>
            <w:r>
              <w:rPr>
                <w:rFonts w:ascii="Arial" w:eastAsia="Calibri" w:hAnsi="Arial" w:cs="Arial"/>
                <w:sz w:val="36"/>
                <w:szCs w:val="36"/>
              </w:rPr>
              <w:t>11</w:t>
            </w:r>
          </w:p>
        </w:tc>
      </w:tr>
      <w:tr w:rsidR="00EC645A" w14:paraId="1ACFD5A9" w14:textId="77777777">
        <w:trPr>
          <w:trHeight w:val="445"/>
          <w:jc w:val="center"/>
        </w:trPr>
        <w:tc>
          <w:tcPr>
            <w:tcW w:w="7225" w:type="dxa"/>
            <w:vAlign w:val="center"/>
          </w:tcPr>
          <w:p w14:paraId="0FA1C094" w14:textId="77777777" w:rsidR="00EC645A" w:rsidRDefault="003D4179">
            <w:pPr>
              <w:spacing w:after="0" w:line="240" w:lineRule="auto"/>
              <w:rPr>
                <w:rFonts w:ascii="Arial" w:hAnsi="Arial" w:cs="Arial"/>
                <w:b/>
                <w:bCs/>
                <w:sz w:val="24"/>
                <w:szCs w:val="24"/>
              </w:rPr>
            </w:pPr>
            <w:r>
              <w:rPr>
                <w:rFonts w:ascii="Arial" w:eastAsia="Calibri" w:hAnsi="Arial" w:cs="Arial"/>
                <w:b/>
                <w:bCs/>
                <w:sz w:val="24"/>
                <w:szCs w:val="24"/>
              </w:rPr>
              <w:t>Careers Events Calendar 2025–26</w:t>
            </w:r>
          </w:p>
          <w:p w14:paraId="4B65B540" w14:textId="77777777" w:rsidR="00EC645A" w:rsidRDefault="00EC645A">
            <w:pPr>
              <w:spacing w:after="0" w:line="240" w:lineRule="auto"/>
              <w:rPr>
                <w:rFonts w:ascii="Arial" w:hAnsi="Arial" w:cs="Arial"/>
                <w:b/>
                <w:sz w:val="24"/>
                <w:szCs w:val="24"/>
              </w:rPr>
            </w:pPr>
          </w:p>
        </w:tc>
        <w:tc>
          <w:tcPr>
            <w:tcW w:w="2118" w:type="dxa"/>
            <w:vAlign w:val="center"/>
          </w:tcPr>
          <w:p w14:paraId="17E72DAC" w14:textId="77777777" w:rsidR="00EC645A" w:rsidRDefault="003D4179">
            <w:pPr>
              <w:spacing w:after="0" w:line="240" w:lineRule="auto"/>
              <w:rPr>
                <w:rFonts w:ascii="Arial" w:hAnsi="Arial" w:cs="Arial"/>
                <w:sz w:val="36"/>
                <w:szCs w:val="36"/>
              </w:rPr>
            </w:pPr>
            <w:r>
              <w:rPr>
                <w:rFonts w:ascii="Arial" w:eastAsia="Calibri" w:hAnsi="Arial" w:cs="Arial"/>
                <w:sz w:val="36"/>
                <w:szCs w:val="36"/>
              </w:rPr>
              <w:t>11,12,13,14</w:t>
            </w:r>
          </w:p>
        </w:tc>
      </w:tr>
      <w:tr w:rsidR="00EC645A" w14:paraId="1889D1B5" w14:textId="77777777">
        <w:trPr>
          <w:jc w:val="center"/>
        </w:trPr>
        <w:tc>
          <w:tcPr>
            <w:tcW w:w="7225" w:type="dxa"/>
            <w:vAlign w:val="center"/>
          </w:tcPr>
          <w:p w14:paraId="32447462"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Careers Programme and Provider Access Policy</w:t>
            </w:r>
          </w:p>
        </w:tc>
        <w:tc>
          <w:tcPr>
            <w:tcW w:w="2118" w:type="dxa"/>
            <w:vAlign w:val="center"/>
          </w:tcPr>
          <w:p w14:paraId="0731B217" w14:textId="77777777" w:rsidR="00EC645A" w:rsidRDefault="003D4179">
            <w:pPr>
              <w:spacing w:after="0" w:line="240" w:lineRule="auto"/>
              <w:rPr>
                <w:rFonts w:ascii="Arial" w:hAnsi="Arial" w:cs="Arial"/>
                <w:sz w:val="36"/>
                <w:szCs w:val="36"/>
              </w:rPr>
            </w:pPr>
            <w:r>
              <w:rPr>
                <w:rFonts w:ascii="Arial" w:eastAsia="Calibri" w:hAnsi="Arial" w:cs="Arial"/>
                <w:sz w:val="36"/>
                <w:szCs w:val="36"/>
              </w:rPr>
              <w:t>15</w:t>
            </w:r>
          </w:p>
        </w:tc>
      </w:tr>
      <w:tr w:rsidR="00EC645A" w14:paraId="163F87FB" w14:textId="77777777">
        <w:trPr>
          <w:jc w:val="center"/>
        </w:trPr>
        <w:tc>
          <w:tcPr>
            <w:tcW w:w="7225" w:type="dxa"/>
            <w:vAlign w:val="center"/>
          </w:tcPr>
          <w:p w14:paraId="7A3ECCD0" w14:textId="77777777" w:rsidR="00EC645A" w:rsidRDefault="003D4179">
            <w:pPr>
              <w:spacing w:after="0" w:line="240" w:lineRule="auto"/>
              <w:rPr>
                <w:rFonts w:ascii="Arial" w:hAnsi="Arial" w:cs="Arial"/>
                <w:b/>
                <w:bCs/>
                <w:sz w:val="24"/>
                <w:szCs w:val="24"/>
              </w:rPr>
            </w:pPr>
            <w:r>
              <w:rPr>
                <w:rFonts w:ascii="Arial" w:eastAsia="Calibri" w:hAnsi="Arial" w:cs="Arial"/>
                <w:b/>
                <w:bCs/>
                <w:sz w:val="24"/>
                <w:szCs w:val="24"/>
              </w:rPr>
              <w:t>Measuring and Assessment of the impact of the careers programme on Learners.</w:t>
            </w:r>
          </w:p>
        </w:tc>
        <w:tc>
          <w:tcPr>
            <w:tcW w:w="2118" w:type="dxa"/>
            <w:vAlign w:val="center"/>
          </w:tcPr>
          <w:p w14:paraId="56445361" w14:textId="77777777" w:rsidR="00EC645A" w:rsidRDefault="003D4179">
            <w:pPr>
              <w:spacing w:after="0" w:line="240" w:lineRule="auto"/>
              <w:rPr>
                <w:rFonts w:ascii="Arial" w:hAnsi="Arial" w:cs="Arial"/>
                <w:sz w:val="36"/>
                <w:szCs w:val="36"/>
              </w:rPr>
            </w:pPr>
            <w:r>
              <w:rPr>
                <w:rFonts w:ascii="Arial" w:eastAsia="Calibri" w:hAnsi="Arial" w:cs="Arial"/>
                <w:sz w:val="36"/>
                <w:szCs w:val="36"/>
              </w:rPr>
              <w:t>16</w:t>
            </w:r>
          </w:p>
        </w:tc>
      </w:tr>
      <w:tr w:rsidR="00EC645A" w14:paraId="4B6DC850" w14:textId="77777777">
        <w:trPr>
          <w:jc w:val="center"/>
        </w:trPr>
        <w:tc>
          <w:tcPr>
            <w:tcW w:w="7225" w:type="dxa"/>
            <w:vAlign w:val="center"/>
          </w:tcPr>
          <w:p w14:paraId="1E507690" w14:textId="77777777" w:rsidR="00EC645A" w:rsidRDefault="003D4179">
            <w:pPr>
              <w:spacing w:after="0" w:line="240" w:lineRule="auto"/>
              <w:rPr>
                <w:rFonts w:ascii="Arial" w:hAnsi="Arial" w:cs="Arial"/>
                <w:b/>
                <w:bCs/>
                <w:sz w:val="24"/>
                <w:szCs w:val="24"/>
              </w:rPr>
            </w:pPr>
            <w:r>
              <w:rPr>
                <w:rFonts w:ascii="Arial" w:eastAsia="Calibri" w:hAnsi="Arial" w:cs="Arial"/>
                <w:b/>
                <w:bCs/>
                <w:sz w:val="24"/>
                <w:szCs w:val="24"/>
              </w:rPr>
              <w:t>Application for Provider Access</w:t>
            </w:r>
          </w:p>
        </w:tc>
        <w:tc>
          <w:tcPr>
            <w:tcW w:w="2118" w:type="dxa"/>
            <w:vAlign w:val="center"/>
          </w:tcPr>
          <w:p w14:paraId="0FE125A4" w14:textId="77777777" w:rsidR="00EC645A" w:rsidRDefault="003D4179">
            <w:pPr>
              <w:spacing w:after="0" w:line="240" w:lineRule="auto"/>
              <w:rPr>
                <w:rFonts w:ascii="Arial" w:hAnsi="Arial" w:cs="Arial"/>
                <w:sz w:val="36"/>
                <w:szCs w:val="36"/>
              </w:rPr>
            </w:pPr>
            <w:r>
              <w:rPr>
                <w:rFonts w:ascii="Arial" w:eastAsia="Calibri" w:hAnsi="Arial" w:cs="Arial"/>
                <w:sz w:val="36"/>
                <w:szCs w:val="36"/>
              </w:rPr>
              <w:t>17</w:t>
            </w:r>
          </w:p>
        </w:tc>
      </w:tr>
      <w:tr w:rsidR="00EC645A" w14:paraId="2E56BFE0" w14:textId="77777777">
        <w:trPr>
          <w:jc w:val="center"/>
        </w:trPr>
        <w:tc>
          <w:tcPr>
            <w:tcW w:w="7225" w:type="dxa"/>
            <w:vAlign w:val="center"/>
          </w:tcPr>
          <w:p w14:paraId="4DAA86B2" w14:textId="77777777" w:rsidR="00EC645A" w:rsidRDefault="003D4179">
            <w:pPr>
              <w:spacing w:after="0" w:line="240" w:lineRule="auto"/>
              <w:rPr>
                <w:rFonts w:ascii="Arial" w:hAnsi="Arial" w:cs="Arial"/>
                <w:b/>
                <w:sz w:val="24"/>
                <w:szCs w:val="24"/>
              </w:rPr>
            </w:pPr>
            <w:r>
              <w:rPr>
                <w:rFonts w:ascii="Arial" w:eastAsia="Calibri" w:hAnsi="Arial" w:cs="Arial"/>
                <w:b/>
                <w:sz w:val="24"/>
                <w:szCs w:val="24"/>
              </w:rPr>
              <w:t>Useful Links / Resources</w:t>
            </w:r>
          </w:p>
        </w:tc>
        <w:tc>
          <w:tcPr>
            <w:tcW w:w="2118" w:type="dxa"/>
            <w:vAlign w:val="center"/>
          </w:tcPr>
          <w:p w14:paraId="21FE2824" w14:textId="77777777" w:rsidR="00EC645A" w:rsidRDefault="003D4179">
            <w:pPr>
              <w:spacing w:after="0" w:line="240" w:lineRule="auto"/>
              <w:rPr>
                <w:rFonts w:ascii="Arial" w:hAnsi="Arial" w:cs="Arial"/>
                <w:sz w:val="36"/>
                <w:szCs w:val="36"/>
              </w:rPr>
            </w:pPr>
            <w:r>
              <w:rPr>
                <w:rFonts w:ascii="Arial" w:eastAsia="Calibri" w:hAnsi="Arial" w:cs="Arial"/>
                <w:sz w:val="36"/>
                <w:szCs w:val="36"/>
              </w:rPr>
              <w:t>18</w:t>
            </w:r>
          </w:p>
        </w:tc>
      </w:tr>
    </w:tbl>
    <w:p w14:paraId="510BC333" w14:textId="77777777" w:rsidR="00EC645A" w:rsidRDefault="00EC645A">
      <w:pPr>
        <w:spacing w:after="0" w:line="240" w:lineRule="auto"/>
        <w:rPr>
          <w:rFonts w:ascii="Arial" w:hAnsi="Arial" w:cs="Arial"/>
          <w:b/>
          <w:sz w:val="48"/>
          <w:szCs w:val="48"/>
        </w:rPr>
      </w:pPr>
    </w:p>
    <w:p w14:paraId="4B4C58AA" w14:textId="77777777" w:rsidR="00EC645A" w:rsidRDefault="00EC645A">
      <w:pPr>
        <w:spacing w:after="0" w:line="240" w:lineRule="auto"/>
        <w:rPr>
          <w:rFonts w:ascii="Arial" w:hAnsi="Arial" w:cs="Arial"/>
          <w:b/>
          <w:sz w:val="48"/>
          <w:szCs w:val="48"/>
        </w:rPr>
      </w:pPr>
    </w:p>
    <w:p w14:paraId="4AF24321" w14:textId="77777777" w:rsidR="00EC645A" w:rsidRDefault="00EC645A">
      <w:pPr>
        <w:spacing w:after="0" w:line="240" w:lineRule="auto"/>
        <w:rPr>
          <w:rFonts w:ascii="Arial" w:hAnsi="Arial" w:cs="Arial"/>
          <w:b/>
          <w:sz w:val="48"/>
          <w:szCs w:val="48"/>
        </w:rPr>
      </w:pPr>
    </w:p>
    <w:p w14:paraId="4B062CDE" w14:textId="77777777" w:rsidR="00EC645A" w:rsidRDefault="00EC645A">
      <w:pPr>
        <w:spacing w:after="0" w:line="240" w:lineRule="auto"/>
        <w:rPr>
          <w:rFonts w:ascii="Arial" w:hAnsi="Arial" w:cs="Arial"/>
          <w:b/>
          <w:sz w:val="48"/>
          <w:szCs w:val="48"/>
        </w:rPr>
      </w:pPr>
    </w:p>
    <w:p w14:paraId="46F41F5C" w14:textId="77777777" w:rsidR="00EC645A" w:rsidRDefault="00EC645A">
      <w:pPr>
        <w:spacing w:after="0" w:line="240" w:lineRule="auto"/>
        <w:rPr>
          <w:rFonts w:ascii="Arial" w:hAnsi="Arial" w:cs="Arial"/>
          <w:b/>
          <w:sz w:val="16"/>
          <w:szCs w:val="16"/>
        </w:rPr>
      </w:pPr>
    </w:p>
    <w:p w14:paraId="1E63D6AE" w14:textId="77777777" w:rsidR="00EC645A" w:rsidRDefault="00EC645A">
      <w:pPr>
        <w:spacing w:after="0" w:line="240" w:lineRule="auto"/>
        <w:rPr>
          <w:rFonts w:ascii="Arial" w:hAnsi="Arial" w:cs="Arial"/>
          <w:b/>
          <w:sz w:val="16"/>
          <w:szCs w:val="16"/>
        </w:rPr>
      </w:pPr>
    </w:p>
    <w:p w14:paraId="772F84E9" w14:textId="77777777" w:rsidR="00EC645A" w:rsidRDefault="00EC645A">
      <w:pPr>
        <w:spacing w:after="0" w:line="240" w:lineRule="auto"/>
        <w:rPr>
          <w:rFonts w:ascii="Arial" w:hAnsi="Arial" w:cs="Arial"/>
          <w:b/>
          <w:sz w:val="16"/>
          <w:szCs w:val="16"/>
        </w:rPr>
      </w:pPr>
    </w:p>
    <w:p w14:paraId="750AC538" w14:textId="77777777" w:rsidR="00EC645A" w:rsidRDefault="00EC645A">
      <w:pPr>
        <w:spacing w:after="0" w:line="240" w:lineRule="auto"/>
        <w:rPr>
          <w:rFonts w:ascii="Arial" w:hAnsi="Arial" w:cs="Arial"/>
          <w:b/>
          <w:sz w:val="16"/>
          <w:szCs w:val="16"/>
        </w:rPr>
      </w:pPr>
    </w:p>
    <w:p w14:paraId="393CE8CF" w14:textId="77777777" w:rsidR="00EC645A" w:rsidRDefault="00EC645A">
      <w:pPr>
        <w:spacing w:after="0" w:line="240" w:lineRule="auto"/>
        <w:rPr>
          <w:rFonts w:ascii="Arial" w:hAnsi="Arial" w:cs="Arial"/>
          <w:b/>
          <w:sz w:val="16"/>
          <w:szCs w:val="16"/>
        </w:rPr>
      </w:pPr>
    </w:p>
    <w:p w14:paraId="70BC2397" w14:textId="77777777" w:rsidR="00EC645A" w:rsidRDefault="00EC645A">
      <w:pPr>
        <w:spacing w:after="0" w:line="240" w:lineRule="auto"/>
        <w:rPr>
          <w:rFonts w:ascii="Arial" w:hAnsi="Arial" w:cs="Arial"/>
          <w:b/>
          <w:sz w:val="16"/>
          <w:szCs w:val="16"/>
        </w:rPr>
      </w:pPr>
    </w:p>
    <w:p w14:paraId="7CAE4240" w14:textId="77777777" w:rsidR="00EC645A" w:rsidRDefault="00EC645A">
      <w:pPr>
        <w:spacing w:after="0" w:line="240" w:lineRule="auto"/>
        <w:rPr>
          <w:rFonts w:ascii="Arial" w:hAnsi="Arial" w:cs="Arial"/>
          <w:b/>
          <w:sz w:val="16"/>
          <w:szCs w:val="16"/>
        </w:rPr>
      </w:pPr>
    </w:p>
    <w:p w14:paraId="44308EC1" w14:textId="77777777" w:rsidR="00EC645A" w:rsidRDefault="00EC645A">
      <w:pPr>
        <w:spacing w:after="0" w:line="240" w:lineRule="auto"/>
        <w:rPr>
          <w:rFonts w:ascii="Arial" w:hAnsi="Arial" w:cs="Arial"/>
          <w:b/>
          <w:sz w:val="16"/>
          <w:szCs w:val="16"/>
        </w:rPr>
      </w:pPr>
    </w:p>
    <w:p w14:paraId="15E1658C" w14:textId="77777777" w:rsidR="00EC645A" w:rsidRDefault="00EC645A">
      <w:pPr>
        <w:spacing w:after="0" w:line="240" w:lineRule="auto"/>
        <w:rPr>
          <w:rFonts w:ascii="Arial" w:hAnsi="Arial" w:cs="Arial"/>
          <w:b/>
          <w:sz w:val="16"/>
          <w:szCs w:val="16"/>
        </w:rPr>
      </w:pPr>
    </w:p>
    <w:p w14:paraId="030160C3" w14:textId="77777777" w:rsidR="00EC645A" w:rsidRDefault="00EC645A">
      <w:pPr>
        <w:spacing w:after="0" w:line="240" w:lineRule="auto"/>
        <w:rPr>
          <w:rFonts w:ascii="Arial" w:hAnsi="Arial" w:cs="Arial"/>
          <w:b/>
          <w:sz w:val="16"/>
          <w:szCs w:val="16"/>
        </w:rPr>
      </w:pPr>
    </w:p>
    <w:p w14:paraId="66E9D574" w14:textId="77777777" w:rsidR="00EC645A" w:rsidRDefault="00EC645A">
      <w:pPr>
        <w:spacing w:after="0" w:line="240" w:lineRule="auto"/>
        <w:rPr>
          <w:rFonts w:ascii="Arial" w:hAnsi="Arial" w:cs="Arial"/>
          <w:b/>
          <w:sz w:val="16"/>
          <w:szCs w:val="16"/>
        </w:rPr>
      </w:pPr>
    </w:p>
    <w:p w14:paraId="33AEC153" w14:textId="77777777" w:rsidR="00EC645A" w:rsidRDefault="00EC645A">
      <w:pPr>
        <w:spacing w:after="0" w:line="240" w:lineRule="auto"/>
        <w:rPr>
          <w:rFonts w:ascii="Arial" w:hAnsi="Arial" w:cs="Arial"/>
          <w:b/>
          <w:sz w:val="16"/>
          <w:szCs w:val="16"/>
        </w:rPr>
      </w:pPr>
    </w:p>
    <w:p w14:paraId="523B5322" w14:textId="77777777" w:rsidR="00EC645A" w:rsidRDefault="00EC645A">
      <w:pPr>
        <w:spacing w:after="0" w:line="240" w:lineRule="auto"/>
        <w:rPr>
          <w:rFonts w:ascii="Arial" w:hAnsi="Arial" w:cs="Arial"/>
          <w:b/>
          <w:sz w:val="16"/>
          <w:szCs w:val="16"/>
        </w:rPr>
      </w:pPr>
    </w:p>
    <w:p w14:paraId="48F13237" w14:textId="77777777" w:rsidR="00EC645A" w:rsidRDefault="00EC645A">
      <w:pPr>
        <w:spacing w:after="0" w:line="240" w:lineRule="auto"/>
        <w:rPr>
          <w:rFonts w:ascii="Arial" w:hAnsi="Arial" w:cs="Arial"/>
          <w:b/>
          <w:sz w:val="16"/>
          <w:szCs w:val="16"/>
        </w:rPr>
      </w:pPr>
    </w:p>
    <w:p w14:paraId="68205347" w14:textId="77777777" w:rsidR="00EC645A" w:rsidRDefault="003D4179">
      <w:pPr>
        <w:pStyle w:val="Heading1"/>
        <w:jc w:val="center"/>
        <w:rPr>
          <w:rFonts w:ascii="Arial" w:hAnsi="Arial" w:cs="Arial"/>
          <w:b/>
          <w:bCs/>
          <w:color w:val="auto"/>
          <w:sz w:val="28"/>
          <w:szCs w:val="28"/>
          <w:u w:val="single"/>
        </w:rPr>
      </w:pPr>
      <w:r>
        <w:rPr>
          <w:rFonts w:ascii="Arial" w:hAnsi="Arial" w:cs="Arial"/>
          <w:b/>
          <w:bCs/>
          <w:color w:val="auto"/>
          <w:sz w:val="28"/>
          <w:szCs w:val="28"/>
          <w:u w:val="single"/>
        </w:rPr>
        <w:lastRenderedPageBreak/>
        <w:t>INTRODUCTION</w:t>
      </w:r>
    </w:p>
    <w:p w14:paraId="3B27A8D4" w14:textId="77777777" w:rsidR="00EC645A" w:rsidRDefault="003D4179">
      <w:pPr>
        <w:spacing w:before="99" w:line="259" w:lineRule="auto"/>
        <w:ind w:left="280" w:right="284"/>
        <w:rPr>
          <w:rFonts w:ascii="Arial" w:hAnsi="Arial" w:cs="Arial"/>
          <w:sz w:val="24"/>
        </w:rPr>
      </w:pPr>
      <w:r>
        <w:rPr>
          <w:rFonts w:ascii="Arial" w:hAnsi="Arial" w:cs="Arial"/>
          <w:sz w:val="24"/>
        </w:rPr>
        <w:t xml:space="preserve">There has never </w:t>
      </w:r>
      <w:r>
        <w:rPr>
          <w:rFonts w:ascii="Arial" w:hAnsi="Arial" w:cs="Arial"/>
          <w:sz w:val="24"/>
        </w:rPr>
        <w:t>been a time when careers guidance has been as important for young people</w:t>
      </w:r>
      <w:r>
        <w:rPr>
          <w:rFonts w:ascii="Arial" w:hAnsi="Arial" w:cs="Arial"/>
          <w:spacing w:val="-3"/>
          <w:sz w:val="24"/>
        </w:rPr>
        <w:t xml:space="preserve"> </w:t>
      </w:r>
      <w:r>
        <w:rPr>
          <w:rFonts w:ascii="Arial" w:hAnsi="Arial" w:cs="Arial"/>
          <w:sz w:val="24"/>
        </w:rPr>
        <w:t>as</w:t>
      </w:r>
      <w:r>
        <w:rPr>
          <w:rFonts w:ascii="Arial" w:hAnsi="Arial" w:cs="Arial"/>
          <w:spacing w:val="-3"/>
          <w:sz w:val="24"/>
        </w:rPr>
        <w:t xml:space="preserve"> </w:t>
      </w:r>
      <w:r>
        <w:rPr>
          <w:rFonts w:ascii="Arial" w:hAnsi="Arial" w:cs="Arial"/>
          <w:sz w:val="24"/>
        </w:rPr>
        <w:t>it</w:t>
      </w:r>
      <w:r>
        <w:rPr>
          <w:rFonts w:ascii="Arial" w:hAnsi="Arial" w:cs="Arial"/>
          <w:spacing w:val="-3"/>
          <w:sz w:val="24"/>
        </w:rPr>
        <w:t xml:space="preserve"> </w:t>
      </w:r>
      <w:r>
        <w:rPr>
          <w:rFonts w:ascii="Arial" w:hAnsi="Arial" w:cs="Arial"/>
          <w:sz w:val="24"/>
        </w:rPr>
        <w:t>is</w:t>
      </w:r>
      <w:r>
        <w:rPr>
          <w:rFonts w:ascii="Arial" w:hAnsi="Arial" w:cs="Arial"/>
          <w:spacing w:val="-3"/>
          <w:sz w:val="24"/>
        </w:rPr>
        <w:t xml:space="preserve"> </w:t>
      </w:r>
      <w:r>
        <w:rPr>
          <w:rFonts w:ascii="Arial" w:hAnsi="Arial" w:cs="Arial"/>
          <w:sz w:val="24"/>
        </w:rPr>
        <w:t>today.</w:t>
      </w:r>
      <w:r>
        <w:rPr>
          <w:rFonts w:ascii="Arial" w:hAnsi="Arial" w:cs="Arial"/>
          <w:spacing w:val="-3"/>
          <w:sz w:val="24"/>
        </w:rPr>
        <w:t xml:space="preserve"> </w:t>
      </w:r>
      <w:r>
        <w:rPr>
          <w:rFonts w:ascii="Arial" w:hAnsi="Arial" w:cs="Arial"/>
          <w:sz w:val="24"/>
        </w:rPr>
        <w:t>At Quest Academy,</w:t>
      </w:r>
      <w:r>
        <w:rPr>
          <w:rFonts w:ascii="Arial" w:hAnsi="Arial" w:cs="Arial"/>
          <w:spacing w:val="-3"/>
          <w:sz w:val="24"/>
        </w:rPr>
        <w:t xml:space="preserve"> </w:t>
      </w:r>
      <w:r>
        <w:rPr>
          <w:rFonts w:ascii="Arial" w:hAnsi="Arial" w:cs="Arial"/>
          <w:sz w:val="24"/>
        </w:rPr>
        <w:t>we</w:t>
      </w:r>
      <w:r>
        <w:rPr>
          <w:rFonts w:ascii="Arial" w:hAnsi="Arial" w:cs="Arial"/>
          <w:spacing w:val="-3"/>
          <w:sz w:val="24"/>
        </w:rPr>
        <w:t xml:space="preserve"> </w:t>
      </w:r>
      <w:r>
        <w:rPr>
          <w:rFonts w:ascii="Arial" w:hAnsi="Arial" w:cs="Arial"/>
          <w:sz w:val="24"/>
        </w:rPr>
        <w:t>have</w:t>
      </w:r>
      <w:r>
        <w:rPr>
          <w:rFonts w:ascii="Arial" w:hAnsi="Arial" w:cs="Arial"/>
          <w:spacing w:val="-3"/>
          <w:sz w:val="24"/>
        </w:rPr>
        <w:t xml:space="preserve"> </w:t>
      </w:r>
      <w:r>
        <w:rPr>
          <w:rFonts w:ascii="Arial" w:hAnsi="Arial" w:cs="Arial"/>
          <w:sz w:val="24"/>
        </w:rPr>
        <w:t>a vital role</w:t>
      </w:r>
      <w:r>
        <w:rPr>
          <w:rFonts w:ascii="Arial" w:hAnsi="Arial" w:cs="Arial"/>
          <w:spacing w:val="-3"/>
          <w:sz w:val="24"/>
        </w:rPr>
        <w:t xml:space="preserve"> </w:t>
      </w:r>
      <w:r>
        <w:rPr>
          <w:rFonts w:ascii="Arial" w:hAnsi="Arial" w:cs="Arial"/>
          <w:sz w:val="24"/>
        </w:rPr>
        <w:t>to</w:t>
      </w:r>
      <w:r>
        <w:rPr>
          <w:rFonts w:ascii="Arial" w:hAnsi="Arial" w:cs="Arial"/>
          <w:spacing w:val="-3"/>
          <w:sz w:val="24"/>
        </w:rPr>
        <w:t xml:space="preserve"> </w:t>
      </w:r>
      <w:r>
        <w:rPr>
          <w:rFonts w:ascii="Arial" w:hAnsi="Arial" w:cs="Arial"/>
          <w:sz w:val="24"/>
        </w:rPr>
        <w:t>play</w:t>
      </w:r>
      <w:r>
        <w:rPr>
          <w:rFonts w:ascii="Arial" w:hAnsi="Arial" w:cs="Arial"/>
          <w:spacing w:val="-3"/>
          <w:sz w:val="24"/>
        </w:rPr>
        <w:t xml:space="preserve"> </w:t>
      </w:r>
      <w:r>
        <w:rPr>
          <w:rFonts w:ascii="Arial" w:hAnsi="Arial" w:cs="Arial"/>
          <w:sz w:val="24"/>
        </w:rPr>
        <w:t>in</w:t>
      </w:r>
      <w:r>
        <w:rPr>
          <w:rFonts w:ascii="Arial" w:hAnsi="Arial" w:cs="Arial"/>
          <w:spacing w:val="-3"/>
          <w:sz w:val="24"/>
        </w:rPr>
        <w:t xml:space="preserve"> </w:t>
      </w:r>
      <w:r>
        <w:rPr>
          <w:rFonts w:ascii="Arial" w:hAnsi="Arial" w:cs="Arial"/>
          <w:sz w:val="24"/>
        </w:rPr>
        <w:t>preparing</w:t>
      </w:r>
      <w:r>
        <w:rPr>
          <w:rFonts w:ascii="Arial" w:hAnsi="Arial" w:cs="Arial"/>
          <w:spacing w:val="-3"/>
          <w:sz w:val="24"/>
        </w:rPr>
        <w:t xml:space="preserve"> </w:t>
      </w:r>
      <w:r>
        <w:rPr>
          <w:rFonts w:ascii="Arial" w:hAnsi="Arial" w:cs="Arial"/>
          <w:sz w:val="24"/>
        </w:rPr>
        <w:t>our Learners for the next stage of their education or training and beyond. Our Learners will be embarking u</w:t>
      </w:r>
      <w:r>
        <w:rPr>
          <w:rFonts w:ascii="Arial" w:hAnsi="Arial" w:cs="Arial"/>
          <w:sz w:val="24"/>
        </w:rPr>
        <w:t>pon a career pathway, which is more challenging and complex than that faced by previous generations. Global opportunities and increasing technological advances will result in young people having several careers during their working life and potentially wor</w:t>
      </w:r>
      <w:r>
        <w:rPr>
          <w:rFonts w:ascii="Arial" w:hAnsi="Arial" w:cs="Arial"/>
          <w:sz w:val="24"/>
        </w:rPr>
        <w:t>king in a career that does not currently exist.</w:t>
      </w:r>
    </w:p>
    <w:p w14:paraId="7B84A547" w14:textId="77777777" w:rsidR="00EC645A" w:rsidRDefault="003D4179">
      <w:pPr>
        <w:spacing w:before="157" w:line="259" w:lineRule="auto"/>
        <w:ind w:left="280" w:right="284"/>
        <w:rPr>
          <w:rFonts w:ascii="Arial" w:hAnsi="Arial" w:cs="Arial"/>
          <w:sz w:val="24"/>
        </w:rPr>
      </w:pPr>
      <w:r>
        <w:rPr>
          <w:rFonts w:ascii="Arial" w:hAnsi="Arial" w:cs="Arial"/>
          <w:sz w:val="24"/>
        </w:rPr>
        <w:t>With the greater choices of education, training and employment, our aim is to prepare Learners for these ever-changing opportunities, responsibilities, and experiences and to equip</w:t>
      </w:r>
      <w:r>
        <w:rPr>
          <w:rFonts w:ascii="Arial" w:hAnsi="Arial" w:cs="Arial"/>
          <w:spacing w:val="-3"/>
          <w:sz w:val="24"/>
        </w:rPr>
        <w:t xml:space="preserve"> </w:t>
      </w:r>
      <w:r>
        <w:rPr>
          <w:rFonts w:ascii="Arial" w:hAnsi="Arial" w:cs="Arial"/>
          <w:sz w:val="24"/>
        </w:rPr>
        <w:t>them</w:t>
      </w:r>
      <w:r>
        <w:rPr>
          <w:rFonts w:ascii="Arial" w:hAnsi="Arial" w:cs="Arial"/>
          <w:spacing w:val="-2"/>
          <w:sz w:val="24"/>
        </w:rPr>
        <w:t xml:space="preserve"> </w:t>
      </w:r>
      <w:r>
        <w:rPr>
          <w:rFonts w:ascii="Arial" w:hAnsi="Arial" w:cs="Arial"/>
          <w:sz w:val="24"/>
        </w:rPr>
        <w:t>with</w:t>
      </w:r>
      <w:r>
        <w:rPr>
          <w:rFonts w:ascii="Arial" w:hAnsi="Arial" w:cs="Arial"/>
          <w:spacing w:val="-3"/>
          <w:sz w:val="24"/>
        </w:rPr>
        <w:t xml:space="preserve"> </w:t>
      </w:r>
      <w:r>
        <w:rPr>
          <w:rFonts w:ascii="Arial" w:hAnsi="Arial" w:cs="Arial"/>
          <w:sz w:val="24"/>
        </w:rPr>
        <w:t>the</w:t>
      </w:r>
      <w:r>
        <w:rPr>
          <w:rFonts w:ascii="Arial" w:hAnsi="Arial" w:cs="Arial"/>
          <w:spacing w:val="-3"/>
          <w:sz w:val="24"/>
        </w:rPr>
        <w:t xml:space="preserve"> </w:t>
      </w:r>
      <w:r>
        <w:rPr>
          <w:rFonts w:ascii="Arial" w:hAnsi="Arial" w:cs="Arial"/>
          <w:sz w:val="24"/>
        </w:rPr>
        <w:t>skills</w:t>
      </w:r>
      <w:r>
        <w:rPr>
          <w:rFonts w:ascii="Arial" w:hAnsi="Arial" w:cs="Arial"/>
          <w:spacing w:val="-3"/>
          <w:sz w:val="24"/>
        </w:rPr>
        <w:t xml:space="preserve"> </w:t>
      </w:r>
      <w:r>
        <w:rPr>
          <w:rFonts w:ascii="Arial" w:hAnsi="Arial" w:cs="Arial"/>
          <w:sz w:val="24"/>
        </w:rPr>
        <w:t>to</w:t>
      </w:r>
      <w:r>
        <w:rPr>
          <w:rFonts w:ascii="Arial" w:hAnsi="Arial" w:cs="Arial"/>
          <w:spacing w:val="-3"/>
          <w:sz w:val="24"/>
        </w:rPr>
        <w:t xml:space="preserve"> </w:t>
      </w:r>
      <w:r>
        <w:rPr>
          <w:rFonts w:ascii="Arial" w:hAnsi="Arial" w:cs="Arial"/>
          <w:sz w:val="24"/>
        </w:rPr>
        <w:t>man</w:t>
      </w:r>
      <w:r>
        <w:rPr>
          <w:rFonts w:ascii="Arial" w:hAnsi="Arial" w:cs="Arial"/>
          <w:sz w:val="24"/>
        </w:rPr>
        <w:t>age</w:t>
      </w:r>
      <w:r>
        <w:rPr>
          <w:rFonts w:ascii="Arial" w:hAnsi="Arial" w:cs="Arial"/>
          <w:spacing w:val="-3"/>
          <w:sz w:val="24"/>
        </w:rPr>
        <w:t xml:space="preserve"> </w:t>
      </w:r>
      <w:r>
        <w:rPr>
          <w:rFonts w:ascii="Arial" w:hAnsi="Arial" w:cs="Arial"/>
          <w:sz w:val="24"/>
        </w:rPr>
        <w:t>the</w:t>
      </w:r>
      <w:r>
        <w:rPr>
          <w:rFonts w:ascii="Arial" w:hAnsi="Arial" w:cs="Arial"/>
          <w:spacing w:val="-3"/>
          <w:sz w:val="24"/>
        </w:rPr>
        <w:t xml:space="preserve"> </w:t>
      </w:r>
      <w:r>
        <w:rPr>
          <w:rFonts w:ascii="Arial" w:hAnsi="Arial" w:cs="Arial"/>
          <w:sz w:val="24"/>
        </w:rPr>
        <w:t>choices,</w:t>
      </w:r>
      <w:r>
        <w:rPr>
          <w:rFonts w:ascii="Arial" w:hAnsi="Arial" w:cs="Arial"/>
          <w:spacing w:val="-3"/>
          <w:sz w:val="24"/>
        </w:rPr>
        <w:t xml:space="preserve"> </w:t>
      </w:r>
      <w:r>
        <w:rPr>
          <w:rFonts w:ascii="Arial" w:hAnsi="Arial" w:cs="Arial"/>
          <w:sz w:val="24"/>
        </w:rPr>
        <w:t>changes</w:t>
      </w:r>
      <w:r>
        <w:rPr>
          <w:rFonts w:ascii="Arial" w:hAnsi="Arial" w:cs="Arial"/>
          <w:spacing w:val="-3"/>
          <w:sz w:val="24"/>
        </w:rPr>
        <w:t xml:space="preserve"> </w:t>
      </w:r>
      <w:r>
        <w:rPr>
          <w:rFonts w:ascii="Arial" w:hAnsi="Arial" w:cs="Arial"/>
          <w:sz w:val="24"/>
        </w:rPr>
        <w:t>and</w:t>
      </w:r>
      <w:r>
        <w:rPr>
          <w:rFonts w:ascii="Arial" w:hAnsi="Arial" w:cs="Arial"/>
          <w:spacing w:val="-3"/>
          <w:sz w:val="24"/>
        </w:rPr>
        <w:t xml:space="preserve"> </w:t>
      </w:r>
      <w:r>
        <w:rPr>
          <w:rFonts w:ascii="Arial" w:hAnsi="Arial" w:cs="Arial"/>
          <w:sz w:val="24"/>
        </w:rPr>
        <w:t>transitions</w:t>
      </w:r>
      <w:r>
        <w:rPr>
          <w:rFonts w:ascii="Arial" w:hAnsi="Arial" w:cs="Arial"/>
          <w:spacing w:val="-3"/>
          <w:sz w:val="24"/>
        </w:rPr>
        <w:t xml:space="preserve"> </w:t>
      </w:r>
      <w:r>
        <w:rPr>
          <w:rFonts w:ascii="Arial" w:hAnsi="Arial" w:cs="Arial"/>
          <w:sz w:val="24"/>
        </w:rPr>
        <w:t>ahead</w:t>
      </w:r>
      <w:r>
        <w:rPr>
          <w:rFonts w:ascii="Arial" w:hAnsi="Arial" w:cs="Arial"/>
          <w:spacing w:val="-2"/>
          <w:sz w:val="24"/>
        </w:rPr>
        <w:t xml:space="preserve"> </w:t>
      </w:r>
      <w:r>
        <w:rPr>
          <w:rFonts w:ascii="Arial" w:hAnsi="Arial" w:cs="Arial"/>
          <w:sz w:val="24"/>
        </w:rPr>
        <w:t>of</w:t>
      </w:r>
      <w:r>
        <w:rPr>
          <w:rFonts w:ascii="Arial" w:hAnsi="Arial" w:cs="Arial"/>
          <w:spacing w:val="-3"/>
          <w:sz w:val="24"/>
        </w:rPr>
        <w:t xml:space="preserve"> </w:t>
      </w:r>
      <w:r>
        <w:rPr>
          <w:rFonts w:ascii="Arial" w:hAnsi="Arial" w:cs="Arial"/>
          <w:sz w:val="24"/>
        </w:rPr>
        <w:t>them.</w:t>
      </w:r>
    </w:p>
    <w:p w14:paraId="2AC593F3" w14:textId="77777777" w:rsidR="00EC645A" w:rsidRDefault="003D4179">
      <w:pPr>
        <w:spacing w:before="160" w:line="259" w:lineRule="auto"/>
        <w:ind w:left="280" w:right="284"/>
        <w:rPr>
          <w:rFonts w:ascii="Arial" w:hAnsi="Arial" w:cs="Arial"/>
          <w:sz w:val="24"/>
        </w:rPr>
      </w:pPr>
      <w:r>
        <w:rPr>
          <w:rFonts w:ascii="Arial" w:hAnsi="Arial" w:cs="Arial"/>
          <w:sz w:val="24"/>
        </w:rPr>
        <w:t>We have a</w:t>
      </w:r>
      <w:r>
        <w:rPr>
          <w:rFonts w:ascii="Arial" w:hAnsi="Arial" w:cs="Arial"/>
          <w:spacing w:val="-1"/>
          <w:sz w:val="24"/>
        </w:rPr>
        <w:t xml:space="preserve"> </w:t>
      </w:r>
      <w:r>
        <w:rPr>
          <w:rFonts w:ascii="Arial" w:hAnsi="Arial" w:cs="Arial"/>
          <w:sz w:val="24"/>
        </w:rPr>
        <w:t>whole school</w:t>
      </w:r>
      <w:r>
        <w:rPr>
          <w:rFonts w:ascii="Arial" w:hAnsi="Arial" w:cs="Arial"/>
          <w:spacing w:val="-1"/>
          <w:sz w:val="24"/>
        </w:rPr>
        <w:t xml:space="preserve"> </w:t>
      </w:r>
      <w:r>
        <w:rPr>
          <w:rFonts w:ascii="Arial" w:hAnsi="Arial" w:cs="Arial"/>
          <w:sz w:val="24"/>
        </w:rPr>
        <w:t>approach to careers</w:t>
      </w:r>
      <w:r>
        <w:rPr>
          <w:rFonts w:ascii="Arial" w:hAnsi="Arial" w:cs="Arial"/>
          <w:spacing w:val="-1"/>
          <w:sz w:val="24"/>
        </w:rPr>
        <w:t xml:space="preserve"> </w:t>
      </w:r>
      <w:r>
        <w:rPr>
          <w:rFonts w:ascii="Arial" w:hAnsi="Arial" w:cs="Arial"/>
          <w:sz w:val="24"/>
        </w:rPr>
        <w:t xml:space="preserve">education. This allows Learners to access the necessary information to help them make informed decisions about their futures. Our careers programme </w:t>
      </w:r>
      <w:r>
        <w:rPr>
          <w:rFonts w:ascii="Arial" w:hAnsi="Arial" w:cs="Arial"/>
          <w:sz w:val="24"/>
        </w:rPr>
        <w:t>throughout the year supports our careers education curriculum and in line with the most recent careers guidance strategy.</w:t>
      </w:r>
    </w:p>
    <w:p w14:paraId="78C98E31" w14:textId="77777777" w:rsidR="00EC645A" w:rsidRDefault="003D4179">
      <w:pPr>
        <w:spacing w:before="160" w:line="259" w:lineRule="auto"/>
        <w:ind w:left="280" w:right="284"/>
        <w:rPr>
          <w:rFonts w:ascii="Arial" w:hAnsi="Arial" w:cs="Arial"/>
          <w:sz w:val="24"/>
        </w:rPr>
      </w:pPr>
      <w:r>
        <w:rPr>
          <w:rFonts w:ascii="Arial" w:hAnsi="Arial" w:cs="Arial"/>
          <w:sz w:val="24"/>
        </w:rPr>
        <w:t>Careers Education at Quest Academy is not just a stand-alone strand; it is thoroughly integrated into every area of the school, and wo</w:t>
      </w:r>
      <w:r>
        <w:rPr>
          <w:rFonts w:ascii="Arial" w:hAnsi="Arial" w:cs="Arial"/>
          <w:sz w:val="24"/>
        </w:rPr>
        <w:t>ven into the school curriculum.</w:t>
      </w:r>
    </w:p>
    <w:p w14:paraId="6760E17D" w14:textId="77777777" w:rsidR="00EC645A" w:rsidRDefault="00EC645A">
      <w:pPr>
        <w:spacing w:after="0" w:line="240" w:lineRule="auto"/>
        <w:jc w:val="center"/>
        <w:rPr>
          <w:rFonts w:ascii="Arial" w:hAnsi="Arial" w:cs="Arial"/>
          <w:b/>
          <w:sz w:val="40"/>
          <w:szCs w:val="40"/>
          <w:highlight w:val="yellow"/>
        </w:rPr>
      </w:pPr>
    </w:p>
    <w:p w14:paraId="0AB763A3" w14:textId="77777777" w:rsidR="00EC645A" w:rsidRDefault="00EC645A">
      <w:pPr>
        <w:spacing w:after="0" w:line="240" w:lineRule="auto"/>
        <w:jc w:val="center"/>
        <w:rPr>
          <w:rFonts w:ascii="Arial" w:hAnsi="Arial" w:cs="Arial"/>
          <w:b/>
          <w:sz w:val="40"/>
          <w:szCs w:val="40"/>
          <w:highlight w:val="yellow"/>
        </w:rPr>
      </w:pPr>
    </w:p>
    <w:p w14:paraId="387614EB" w14:textId="77777777" w:rsidR="00EC645A" w:rsidRDefault="00EC645A">
      <w:pPr>
        <w:spacing w:after="0" w:line="240" w:lineRule="auto"/>
        <w:jc w:val="center"/>
        <w:rPr>
          <w:rFonts w:ascii="Arial" w:hAnsi="Arial" w:cs="Arial"/>
          <w:b/>
          <w:sz w:val="40"/>
          <w:szCs w:val="40"/>
          <w:highlight w:val="yellow"/>
        </w:rPr>
      </w:pPr>
    </w:p>
    <w:p w14:paraId="250D57C2" w14:textId="77777777" w:rsidR="00EC645A" w:rsidRDefault="00EC645A">
      <w:pPr>
        <w:spacing w:after="0" w:line="240" w:lineRule="auto"/>
        <w:jc w:val="center"/>
        <w:rPr>
          <w:rFonts w:ascii="Arial" w:hAnsi="Arial" w:cs="Arial"/>
          <w:b/>
          <w:sz w:val="40"/>
          <w:szCs w:val="40"/>
          <w:highlight w:val="yellow"/>
        </w:rPr>
      </w:pPr>
    </w:p>
    <w:p w14:paraId="0BEC85E5" w14:textId="77777777" w:rsidR="00EC645A" w:rsidRDefault="00EC645A">
      <w:pPr>
        <w:spacing w:after="0" w:line="240" w:lineRule="auto"/>
        <w:jc w:val="center"/>
        <w:rPr>
          <w:rFonts w:ascii="Arial" w:hAnsi="Arial" w:cs="Arial"/>
          <w:b/>
          <w:sz w:val="40"/>
          <w:szCs w:val="40"/>
          <w:highlight w:val="yellow"/>
        </w:rPr>
      </w:pPr>
    </w:p>
    <w:p w14:paraId="0BD9628F" w14:textId="77777777" w:rsidR="00EC645A" w:rsidRDefault="00EC645A">
      <w:pPr>
        <w:spacing w:after="0" w:line="240" w:lineRule="auto"/>
        <w:rPr>
          <w:rFonts w:ascii="Arial" w:hAnsi="Arial" w:cs="Arial"/>
          <w:b/>
          <w:sz w:val="40"/>
          <w:szCs w:val="40"/>
          <w:highlight w:val="yellow"/>
        </w:rPr>
      </w:pPr>
    </w:p>
    <w:p w14:paraId="2DA6BC8D" w14:textId="77777777" w:rsidR="00EC645A" w:rsidRDefault="00EC645A">
      <w:pPr>
        <w:spacing w:after="0" w:line="240" w:lineRule="auto"/>
        <w:rPr>
          <w:rFonts w:ascii="Arial" w:hAnsi="Arial" w:cs="Arial"/>
          <w:b/>
          <w:sz w:val="48"/>
          <w:szCs w:val="48"/>
        </w:rPr>
      </w:pPr>
    </w:p>
    <w:p w14:paraId="709C3454" w14:textId="77777777" w:rsidR="00EC645A" w:rsidRDefault="00EC645A">
      <w:pPr>
        <w:spacing w:after="0" w:line="240" w:lineRule="auto"/>
        <w:rPr>
          <w:rFonts w:ascii="Arial" w:hAnsi="Arial" w:cs="Arial"/>
          <w:b/>
          <w:sz w:val="48"/>
          <w:szCs w:val="48"/>
        </w:rPr>
      </w:pPr>
    </w:p>
    <w:p w14:paraId="339062D1" w14:textId="77777777" w:rsidR="00EC645A" w:rsidRDefault="00EC645A">
      <w:pPr>
        <w:spacing w:after="0" w:line="240" w:lineRule="auto"/>
        <w:rPr>
          <w:rFonts w:ascii="Arial" w:hAnsi="Arial" w:cs="Arial"/>
          <w:b/>
          <w:sz w:val="48"/>
          <w:szCs w:val="48"/>
        </w:rPr>
      </w:pPr>
    </w:p>
    <w:p w14:paraId="452BBFC5" w14:textId="77777777" w:rsidR="00EC645A" w:rsidRDefault="00EC645A">
      <w:pPr>
        <w:spacing w:after="0" w:line="240" w:lineRule="auto"/>
        <w:rPr>
          <w:rFonts w:ascii="Arial" w:hAnsi="Arial" w:cs="Arial"/>
          <w:b/>
          <w:sz w:val="48"/>
          <w:szCs w:val="48"/>
        </w:rPr>
      </w:pPr>
    </w:p>
    <w:p w14:paraId="3A68CC39" w14:textId="77777777" w:rsidR="00EC645A" w:rsidRDefault="00EC645A">
      <w:pPr>
        <w:spacing w:after="0" w:line="240" w:lineRule="auto"/>
        <w:rPr>
          <w:rFonts w:ascii="Arial" w:hAnsi="Arial" w:cs="Arial"/>
          <w:b/>
          <w:sz w:val="48"/>
          <w:szCs w:val="48"/>
        </w:rPr>
      </w:pPr>
    </w:p>
    <w:p w14:paraId="616F7082" w14:textId="77777777" w:rsidR="00EC645A" w:rsidRDefault="00EC645A">
      <w:pPr>
        <w:spacing w:after="0" w:line="240" w:lineRule="auto"/>
        <w:rPr>
          <w:rFonts w:ascii="Arial" w:hAnsi="Arial" w:cs="Arial"/>
          <w:b/>
          <w:sz w:val="48"/>
          <w:szCs w:val="48"/>
        </w:rPr>
      </w:pPr>
    </w:p>
    <w:p w14:paraId="0B3C2836" w14:textId="77777777" w:rsidR="00EC645A" w:rsidRDefault="00EC645A">
      <w:pPr>
        <w:spacing w:after="0" w:line="240" w:lineRule="auto"/>
        <w:rPr>
          <w:rFonts w:ascii="Arial" w:hAnsi="Arial" w:cs="Arial"/>
          <w:b/>
          <w:sz w:val="48"/>
          <w:szCs w:val="48"/>
        </w:rPr>
      </w:pPr>
    </w:p>
    <w:p w14:paraId="1DDF5232" w14:textId="77777777" w:rsidR="00EC645A" w:rsidRDefault="003D4179">
      <w:pPr>
        <w:pStyle w:val="Heading1"/>
        <w:jc w:val="center"/>
        <w:rPr>
          <w:rFonts w:ascii="Arial" w:hAnsi="Arial" w:cs="Arial"/>
          <w:b/>
          <w:bCs/>
          <w:color w:val="auto"/>
          <w:sz w:val="28"/>
          <w:szCs w:val="36"/>
          <w:u w:val="single"/>
        </w:rPr>
      </w:pPr>
      <w:r>
        <w:rPr>
          <w:rFonts w:ascii="Arial" w:hAnsi="Arial" w:cs="Arial"/>
          <w:b/>
          <w:bCs/>
          <w:color w:val="auto"/>
          <w:sz w:val="28"/>
          <w:szCs w:val="36"/>
          <w:u w:val="single"/>
        </w:rPr>
        <w:lastRenderedPageBreak/>
        <w:t>Purpose and aims</w:t>
      </w:r>
    </w:p>
    <w:p w14:paraId="1B6112F2" w14:textId="77777777" w:rsidR="00EC645A" w:rsidRDefault="00EC645A">
      <w:pPr>
        <w:spacing w:after="0" w:line="240" w:lineRule="auto"/>
        <w:rPr>
          <w:rFonts w:ascii="Arial" w:hAnsi="Arial" w:cs="Arial"/>
          <w:sz w:val="24"/>
          <w:szCs w:val="24"/>
          <w:highlight w:val="yellow"/>
        </w:rPr>
      </w:pPr>
    </w:p>
    <w:p w14:paraId="76208C07" w14:textId="77777777" w:rsidR="00EC645A" w:rsidRDefault="003D4179">
      <w:pPr>
        <w:spacing w:after="0" w:line="240" w:lineRule="auto"/>
        <w:rPr>
          <w:rFonts w:ascii="Arial" w:hAnsi="Arial" w:cs="Arial"/>
          <w:sz w:val="24"/>
          <w:szCs w:val="24"/>
        </w:rPr>
      </w:pPr>
      <w:r>
        <w:rPr>
          <w:rFonts w:ascii="Arial" w:hAnsi="Arial" w:cs="Arial"/>
          <w:sz w:val="24"/>
          <w:szCs w:val="24"/>
        </w:rPr>
        <w:t>Quest Academy is fully committed to ensuring that all of our Learners acquire the skills, knowledge and attitudes to manage their learning and career progression.</w:t>
      </w:r>
    </w:p>
    <w:p w14:paraId="59A8D8A2" w14:textId="77777777" w:rsidR="00EC645A" w:rsidRDefault="00EC645A">
      <w:pPr>
        <w:spacing w:after="0" w:line="240" w:lineRule="auto"/>
        <w:rPr>
          <w:rFonts w:ascii="Arial" w:hAnsi="Arial" w:cs="Arial"/>
          <w:sz w:val="24"/>
          <w:szCs w:val="24"/>
        </w:rPr>
      </w:pPr>
    </w:p>
    <w:p w14:paraId="3D8BB4DD" w14:textId="77777777" w:rsidR="00EC645A" w:rsidRDefault="003D4179">
      <w:pPr>
        <w:spacing w:after="0" w:line="240" w:lineRule="auto"/>
        <w:rPr>
          <w:rFonts w:ascii="Arial" w:hAnsi="Arial" w:cs="Arial"/>
          <w:sz w:val="24"/>
          <w:szCs w:val="24"/>
        </w:rPr>
      </w:pPr>
      <w:r>
        <w:rPr>
          <w:rFonts w:ascii="Arial" w:hAnsi="Arial" w:cs="Arial"/>
          <w:sz w:val="24"/>
          <w:szCs w:val="24"/>
        </w:rPr>
        <w:t>Quest has already established</w:t>
      </w:r>
      <w:r>
        <w:rPr>
          <w:rFonts w:ascii="Arial" w:hAnsi="Arial" w:cs="Arial"/>
          <w:sz w:val="24"/>
          <w:szCs w:val="24"/>
        </w:rPr>
        <w:t xml:space="preserve"> a range of effective careers guidance activities which we hope will guide support our Learners to achieve positive destinations such as College, Sixth Form, Alternative Provision, Higher Education, Apprenticeships, Technical routes or Employment.</w:t>
      </w:r>
    </w:p>
    <w:p w14:paraId="33A65F59" w14:textId="77777777" w:rsidR="00EC645A" w:rsidRDefault="00EC645A">
      <w:pPr>
        <w:spacing w:after="0" w:line="240" w:lineRule="auto"/>
        <w:rPr>
          <w:rFonts w:ascii="Arial" w:hAnsi="Arial" w:cs="Arial"/>
          <w:sz w:val="24"/>
          <w:szCs w:val="24"/>
        </w:rPr>
      </w:pPr>
    </w:p>
    <w:p w14:paraId="10A4A3BD" w14:textId="77777777" w:rsidR="00EC645A" w:rsidRDefault="003D4179">
      <w:pPr>
        <w:spacing w:after="0" w:line="240" w:lineRule="auto"/>
        <w:rPr>
          <w:rFonts w:ascii="Arial" w:hAnsi="Arial" w:cs="Arial"/>
          <w:sz w:val="24"/>
          <w:szCs w:val="24"/>
        </w:rPr>
      </w:pPr>
      <w:r>
        <w:rPr>
          <w:rFonts w:ascii="Arial" w:hAnsi="Arial" w:cs="Arial"/>
          <w:sz w:val="24"/>
          <w:szCs w:val="24"/>
        </w:rPr>
        <w:t>This ca</w:t>
      </w:r>
      <w:r>
        <w:rPr>
          <w:rFonts w:ascii="Arial" w:hAnsi="Arial" w:cs="Arial"/>
          <w:sz w:val="24"/>
          <w:szCs w:val="24"/>
        </w:rPr>
        <w:t>reers strategy sets out Quests key approaches internally and externally to enhance the current careers guidance activities and participation opportunities already available to our Learners.  The aim is to ensure that Learners are fully prepared for and inf</w:t>
      </w:r>
      <w:r>
        <w:rPr>
          <w:rFonts w:ascii="Arial" w:hAnsi="Arial" w:cs="Arial"/>
          <w:sz w:val="24"/>
          <w:szCs w:val="24"/>
        </w:rPr>
        <w:t>ormed effectively about their next steps and can therefore aspire to achieve their full potential.  We want to ensure that our Learners have both the aptitude and interpersonal skills to effectively communicate and add value within the workplace.</w:t>
      </w:r>
    </w:p>
    <w:p w14:paraId="172A4B4D" w14:textId="77777777" w:rsidR="00EC645A" w:rsidRDefault="00EC645A">
      <w:pPr>
        <w:spacing w:after="0" w:line="240" w:lineRule="auto"/>
        <w:rPr>
          <w:rFonts w:ascii="Arial" w:hAnsi="Arial" w:cs="Arial"/>
          <w:sz w:val="24"/>
          <w:szCs w:val="24"/>
        </w:rPr>
      </w:pPr>
    </w:p>
    <w:p w14:paraId="4C9780F2" w14:textId="77777777" w:rsidR="00EC645A" w:rsidRDefault="003D4179">
      <w:pPr>
        <w:spacing w:after="0" w:line="240" w:lineRule="auto"/>
        <w:rPr>
          <w:rFonts w:ascii="Arial" w:hAnsi="Arial" w:cs="Arial"/>
          <w:sz w:val="24"/>
          <w:szCs w:val="24"/>
        </w:rPr>
      </w:pPr>
      <w:r>
        <w:rPr>
          <w:rFonts w:ascii="Arial" w:hAnsi="Arial" w:cs="Arial"/>
          <w:sz w:val="24"/>
          <w:szCs w:val="24"/>
        </w:rPr>
        <w:t>The scho</w:t>
      </w:r>
      <w:r>
        <w:rPr>
          <w:rFonts w:ascii="Arial" w:hAnsi="Arial" w:cs="Arial"/>
          <w:sz w:val="24"/>
          <w:szCs w:val="24"/>
        </w:rPr>
        <w:t>ol will collaborate throughout this strategy with a range of external agencies to help us ensure we will meet all of the mandatory requirements contained within the Department for Educations' careers strategy (July 2021).  These partnerships will include w</w:t>
      </w:r>
      <w:r>
        <w:rPr>
          <w:rFonts w:ascii="Arial" w:hAnsi="Arial" w:cs="Arial"/>
          <w:sz w:val="24"/>
          <w:szCs w:val="24"/>
        </w:rPr>
        <w:t>orking alongside The Careers and Enterprise Company (CEC), The Coventry &amp; Warwickshire Local Enterprise Partnership (CWLEP), Warwickshire County Council (WCC), Further Education (FE) and Higher Education (HE) providers, Warwickshire Apprenticeships (WA) an</w:t>
      </w:r>
      <w:r>
        <w:rPr>
          <w:rFonts w:ascii="Arial" w:hAnsi="Arial" w:cs="Arial"/>
          <w:sz w:val="24"/>
          <w:szCs w:val="24"/>
        </w:rPr>
        <w:t>d a wide range of local employers.</w:t>
      </w:r>
    </w:p>
    <w:p w14:paraId="6B3A91B0" w14:textId="77777777" w:rsidR="00EC645A" w:rsidRDefault="00EC645A">
      <w:pPr>
        <w:spacing w:after="0" w:line="240" w:lineRule="auto"/>
        <w:rPr>
          <w:rFonts w:ascii="Arial" w:hAnsi="Arial" w:cs="Arial"/>
          <w:sz w:val="24"/>
          <w:szCs w:val="24"/>
        </w:rPr>
      </w:pPr>
    </w:p>
    <w:p w14:paraId="40F3FB9B" w14:textId="77777777" w:rsidR="00EC645A" w:rsidRDefault="003D4179">
      <w:pPr>
        <w:spacing w:after="0" w:line="240" w:lineRule="auto"/>
        <w:rPr>
          <w:rFonts w:ascii="Arial" w:hAnsi="Arial" w:cs="Arial"/>
          <w:sz w:val="24"/>
          <w:szCs w:val="24"/>
        </w:rPr>
      </w:pPr>
      <w:r>
        <w:rPr>
          <w:rFonts w:ascii="Arial" w:hAnsi="Arial" w:cs="Arial"/>
          <w:sz w:val="24"/>
          <w:szCs w:val="24"/>
        </w:rPr>
        <w:t>High quality careers guidance is a crucial part of improving social mobility. Young people make choices based on what they know and what they think is available to them.  If our young people are made fully aware of the c</w:t>
      </w:r>
      <w:r>
        <w:rPr>
          <w:rFonts w:ascii="Arial" w:hAnsi="Arial" w:cs="Arial"/>
          <w:sz w:val="24"/>
          <w:szCs w:val="24"/>
        </w:rPr>
        <w:t>areer pathways and opportunities available to them, they will be more able to make informed choices about which qualifications and career pathways which will enable them to achieve their goals.</w:t>
      </w:r>
    </w:p>
    <w:p w14:paraId="6B084E16" w14:textId="77777777" w:rsidR="00EC645A" w:rsidRDefault="00EC645A">
      <w:pPr>
        <w:spacing w:after="0" w:line="240" w:lineRule="auto"/>
        <w:rPr>
          <w:rFonts w:ascii="Arial" w:hAnsi="Arial" w:cs="Arial"/>
          <w:sz w:val="24"/>
          <w:szCs w:val="24"/>
        </w:rPr>
      </w:pPr>
    </w:p>
    <w:p w14:paraId="38A88799" w14:textId="77777777" w:rsidR="00EC645A" w:rsidRDefault="00EC645A">
      <w:pPr>
        <w:spacing w:after="0" w:line="240" w:lineRule="auto"/>
        <w:rPr>
          <w:rFonts w:ascii="Arial" w:hAnsi="Arial" w:cs="Arial"/>
          <w:sz w:val="24"/>
          <w:szCs w:val="24"/>
        </w:rPr>
      </w:pPr>
    </w:p>
    <w:p w14:paraId="3466B7BF" w14:textId="77777777" w:rsidR="00EC645A" w:rsidRDefault="003D4179">
      <w:pPr>
        <w:spacing w:after="0" w:line="240" w:lineRule="auto"/>
        <w:rPr>
          <w:rFonts w:ascii="Arial" w:hAnsi="Arial" w:cs="Arial"/>
          <w:sz w:val="24"/>
          <w:szCs w:val="24"/>
        </w:rPr>
      </w:pPr>
      <w:r>
        <w:rPr>
          <w:rFonts w:ascii="Arial" w:hAnsi="Arial" w:cs="Arial"/>
          <w:sz w:val="24"/>
          <w:szCs w:val="24"/>
        </w:rPr>
        <w:t>This strategy outlines our whole school approach to deliveri</w:t>
      </w:r>
      <w:r>
        <w:rPr>
          <w:rFonts w:ascii="Arial" w:hAnsi="Arial" w:cs="Arial"/>
          <w:sz w:val="24"/>
          <w:szCs w:val="24"/>
        </w:rPr>
        <w:t>ng careers guidance to all of our Learners throughout their journey through education. Careers activities will therefore take place across all year groups as part of the mandatory requirements set by the Department for Education and contained within the Ga</w:t>
      </w:r>
      <w:r>
        <w:rPr>
          <w:rFonts w:ascii="Arial" w:hAnsi="Arial" w:cs="Arial"/>
          <w:sz w:val="24"/>
          <w:szCs w:val="24"/>
        </w:rPr>
        <w:t>tsby Benchmarks.</w:t>
      </w:r>
    </w:p>
    <w:p w14:paraId="63A3F8F2" w14:textId="77777777" w:rsidR="00EC645A" w:rsidRDefault="00EC645A">
      <w:pPr>
        <w:spacing w:after="0" w:line="240" w:lineRule="auto"/>
        <w:rPr>
          <w:rFonts w:ascii="Arial" w:hAnsi="Arial" w:cs="Arial"/>
          <w:sz w:val="24"/>
          <w:szCs w:val="24"/>
        </w:rPr>
      </w:pPr>
    </w:p>
    <w:p w14:paraId="24923E99" w14:textId="77777777" w:rsidR="00EC645A" w:rsidRDefault="00EC645A">
      <w:pPr>
        <w:spacing w:after="0" w:line="240" w:lineRule="auto"/>
        <w:rPr>
          <w:rFonts w:ascii="Arial" w:hAnsi="Arial" w:cs="Arial"/>
          <w:sz w:val="24"/>
          <w:szCs w:val="24"/>
        </w:rPr>
      </w:pPr>
    </w:p>
    <w:p w14:paraId="19782F87" w14:textId="77777777" w:rsidR="00EC645A" w:rsidRDefault="00EC645A">
      <w:pPr>
        <w:spacing w:after="0" w:line="240" w:lineRule="auto"/>
        <w:rPr>
          <w:rFonts w:ascii="Arial" w:hAnsi="Arial" w:cs="Arial"/>
          <w:sz w:val="24"/>
          <w:szCs w:val="24"/>
        </w:rPr>
      </w:pPr>
    </w:p>
    <w:p w14:paraId="32C40D82" w14:textId="77777777" w:rsidR="00EC645A" w:rsidRDefault="00EC645A">
      <w:pPr>
        <w:spacing w:after="0" w:line="240" w:lineRule="auto"/>
        <w:rPr>
          <w:rFonts w:ascii="Arial" w:hAnsi="Arial" w:cs="Arial"/>
          <w:sz w:val="24"/>
          <w:szCs w:val="24"/>
        </w:rPr>
      </w:pPr>
    </w:p>
    <w:p w14:paraId="2647084C" w14:textId="77777777" w:rsidR="00EC645A" w:rsidRDefault="00EC645A">
      <w:pPr>
        <w:spacing w:after="0" w:line="240" w:lineRule="auto"/>
        <w:rPr>
          <w:rFonts w:ascii="Arial" w:hAnsi="Arial" w:cs="Arial"/>
          <w:sz w:val="24"/>
          <w:szCs w:val="24"/>
        </w:rPr>
      </w:pPr>
    </w:p>
    <w:p w14:paraId="0E161DCF" w14:textId="77777777" w:rsidR="00EC645A" w:rsidRDefault="00EC645A">
      <w:pPr>
        <w:spacing w:after="0" w:line="240" w:lineRule="auto"/>
        <w:rPr>
          <w:rFonts w:ascii="Arial" w:hAnsi="Arial" w:cs="Arial"/>
          <w:sz w:val="24"/>
          <w:szCs w:val="24"/>
        </w:rPr>
      </w:pPr>
    </w:p>
    <w:p w14:paraId="01824BA5" w14:textId="77777777" w:rsidR="00EC645A" w:rsidRDefault="00EC645A">
      <w:pPr>
        <w:spacing w:after="0" w:line="240" w:lineRule="auto"/>
        <w:rPr>
          <w:rFonts w:ascii="Arial" w:hAnsi="Arial" w:cs="Arial"/>
          <w:sz w:val="24"/>
          <w:szCs w:val="24"/>
        </w:rPr>
      </w:pPr>
    </w:p>
    <w:p w14:paraId="7E9CAA51" w14:textId="77777777" w:rsidR="00EC645A" w:rsidRDefault="00EC645A">
      <w:pPr>
        <w:spacing w:after="0" w:line="240" w:lineRule="auto"/>
        <w:rPr>
          <w:rFonts w:ascii="Arial" w:hAnsi="Arial" w:cs="Arial"/>
          <w:sz w:val="24"/>
          <w:szCs w:val="24"/>
        </w:rPr>
      </w:pPr>
    </w:p>
    <w:p w14:paraId="5B3EDA2A" w14:textId="77777777" w:rsidR="00EC645A" w:rsidRDefault="00EC645A">
      <w:pPr>
        <w:spacing w:after="0" w:line="240" w:lineRule="auto"/>
        <w:rPr>
          <w:rFonts w:ascii="Arial" w:hAnsi="Arial" w:cs="Arial"/>
          <w:sz w:val="24"/>
          <w:szCs w:val="24"/>
        </w:rPr>
      </w:pPr>
    </w:p>
    <w:p w14:paraId="1544627D" w14:textId="77777777" w:rsidR="00EC645A" w:rsidRDefault="00EC645A">
      <w:pPr>
        <w:spacing w:after="0" w:line="240" w:lineRule="auto"/>
        <w:rPr>
          <w:rFonts w:ascii="Arial" w:hAnsi="Arial" w:cs="Arial"/>
          <w:sz w:val="24"/>
          <w:szCs w:val="24"/>
        </w:rPr>
      </w:pPr>
    </w:p>
    <w:p w14:paraId="7B831818" w14:textId="77777777" w:rsidR="00EC645A" w:rsidRDefault="00EC645A">
      <w:pPr>
        <w:spacing w:after="0" w:line="240" w:lineRule="auto"/>
        <w:rPr>
          <w:rFonts w:ascii="Arial" w:hAnsi="Arial" w:cs="Arial"/>
          <w:sz w:val="24"/>
          <w:szCs w:val="24"/>
        </w:rPr>
      </w:pPr>
    </w:p>
    <w:p w14:paraId="6F4043E2" w14:textId="77777777" w:rsidR="00EC645A" w:rsidRDefault="00EC645A">
      <w:pPr>
        <w:spacing w:after="0" w:line="240" w:lineRule="auto"/>
        <w:rPr>
          <w:rFonts w:ascii="Arial" w:hAnsi="Arial" w:cs="Arial"/>
          <w:sz w:val="24"/>
          <w:szCs w:val="24"/>
        </w:rPr>
      </w:pPr>
    </w:p>
    <w:p w14:paraId="0F7915FD" w14:textId="77777777" w:rsidR="00EC645A" w:rsidRDefault="00EC645A">
      <w:pPr>
        <w:spacing w:after="0" w:line="240" w:lineRule="auto"/>
        <w:rPr>
          <w:rFonts w:ascii="Arial" w:hAnsi="Arial" w:cs="Arial"/>
          <w:sz w:val="24"/>
          <w:szCs w:val="24"/>
        </w:rPr>
      </w:pPr>
    </w:p>
    <w:p w14:paraId="334D3924" w14:textId="77777777" w:rsidR="00EC645A" w:rsidRDefault="003D4179">
      <w:pPr>
        <w:pStyle w:val="Heading2"/>
        <w:jc w:val="center"/>
        <w:rPr>
          <w:rFonts w:ascii="Arial" w:hAnsi="Arial" w:cs="Arial"/>
          <w:b/>
          <w:bCs/>
          <w:color w:val="auto"/>
          <w:sz w:val="28"/>
          <w:szCs w:val="24"/>
          <w:u w:val="single"/>
        </w:rPr>
      </w:pPr>
      <w:r>
        <w:rPr>
          <w:rFonts w:ascii="Arial" w:hAnsi="Arial" w:cs="Arial"/>
          <w:b/>
          <w:bCs/>
          <w:color w:val="auto"/>
          <w:sz w:val="28"/>
          <w:szCs w:val="24"/>
          <w:u w:val="single"/>
        </w:rPr>
        <w:lastRenderedPageBreak/>
        <w:t>Strategic Careers Leader</w:t>
      </w:r>
    </w:p>
    <w:p w14:paraId="3495F6B1" w14:textId="77777777" w:rsidR="00EC645A" w:rsidRDefault="00EC645A">
      <w:pPr>
        <w:spacing w:after="0" w:line="240" w:lineRule="auto"/>
        <w:rPr>
          <w:rFonts w:ascii="Arial" w:hAnsi="Arial" w:cs="Arial"/>
          <w:sz w:val="24"/>
          <w:szCs w:val="24"/>
        </w:rPr>
      </w:pPr>
    </w:p>
    <w:p w14:paraId="7825AB41" w14:textId="77777777" w:rsidR="00EC645A" w:rsidRDefault="003D4179">
      <w:pPr>
        <w:spacing w:after="0" w:line="240" w:lineRule="auto"/>
        <w:rPr>
          <w:rFonts w:ascii="Arial" w:hAnsi="Arial" w:cs="Arial"/>
          <w:sz w:val="24"/>
          <w:szCs w:val="24"/>
        </w:rPr>
      </w:pPr>
      <w:r>
        <w:rPr>
          <w:rFonts w:ascii="Arial" w:hAnsi="Arial" w:cs="Arial"/>
          <w:sz w:val="24"/>
          <w:szCs w:val="24"/>
        </w:rPr>
        <w:t xml:space="preserve">As set out within the Department for Education’s Careers Strategy, Quest Academy has a designated member of our Team named as our Strategic Careers Lead. James Horne, Operations Lead for Personal </w:t>
      </w:r>
      <w:r>
        <w:rPr>
          <w:rFonts w:ascii="Arial" w:hAnsi="Arial" w:cs="Arial"/>
          <w:sz w:val="24"/>
          <w:szCs w:val="24"/>
        </w:rPr>
        <w:t>Development, Careers and Pathways, holds this role.</w:t>
      </w:r>
    </w:p>
    <w:p w14:paraId="5827DD57" w14:textId="77777777" w:rsidR="00EC645A" w:rsidRDefault="00EC645A">
      <w:pPr>
        <w:spacing w:after="0" w:line="240" w:lineRule="auto"/>
        <w:rPr>
          <w:rFonts w:ascii="Arial" w:hAnsi="Arial" w:cs="Arial"/>
          <w:sz w:val="24"/>
          <w:szCs w:val="24"/>
        </w:rPr>
      </w:pPr>
    </w:p>
    <w:p w14:paraId="0C632ED8" w14:textId="77777777" w:rsidR="00EC645A" w:rsidRDefault="003D4179">
      <w:pPr>
        <w:spacing w:after="0" w:line="240" w:lineRule="auto"/>
        <w:rPr>
          <w:rFonts w:ascii="Arial" w:hAnsi="Arial" w:cs="Arial"/>
          <w:sz w:val="24"/>
          <w:szCs w:val="24"/>
        </w:rPr>
      </w:pPr>
      <w:r>
        <w:rPr>
          <w:rFonts w:ascii="Arial" w:hAnsi="Arial" w:cs="Arial"/>
          <w:sz w:val="24"/>
          <w:szCs w:val="24"/>
        </w:rPr>
        <w:t>The Strategic Careers Lead will have the responsibility to make sure that we as a school meet our mandatory requirements and continue to work towards achieving all eight of the Gatsby Benchmark.</w:t>
      </w:r>
    </w:p>
    <w:p w14:paraId="5408DEF2" w14:textId="77777777" w:rsidR="00EC645A" w:rsidRDefault="00EC645A">
      <w:pPr>
        <w:spacing w:after="0" w:line="240" w:lineRule="auto"/>
        <w:rPr>
          <w:rFonts w:ascii="Arial" w:hAnsi="Arial" w:cs="Arial"/>
          <w:sz w:val="24"/>
          <w:szCs w:val="24"/>
        </w:rPr>
      </w:pPr>
    </w:p>
    <w:p w14:paraId="735DD8E1" w14:textId="77777777" w:rsidR="00EC645A" w:rsidRDefault="00EC645A">
      <w:pPr>
        <w:spacing w:after="0" w:line="240" w:lineRule="auto"/>
        <w:rPr>
          <w:rFonts w:ascii="Arial" w:hAnsi="Arial" w:cs="Arial"/>
          <w:sz w:val="24"/>
          <w:szCs w:val="24"/>
        </w:rPr>
      </w:pPr>
    </w:p>
    <w:p w14:paraId="72563050" w14:textId="77777777" w:rsidR="00EC645A" w:rsidRDefault="003D4179">
      <w:pPr>
        <w:spacing w:after="0" w:line="240" w:lineRule="auto"/>
        <w:rPr>
          <w:rFonts w:ascii="Arial" w:hAnsi="Arial" w:cs="Arial"/>
          <w:sz w:val="24"/>
          <w:szCs w:val="24"/>
        </w:rPr>
      </w:pPr>
      <w:r>
        <w:rPr>
          <w:rFonts w:ascii="Arial" w:hAnsi="Arial" w:cs="Arial"/>
          <w:sz w:val="24"/>
          <w:szCs w:val="24"/>
        </w:rPr>
        <w:t xml:space="preserve">James </w:t>
      </w:r>
      <w:r>
        <w:rPr>
          <w:rFonts w:ascii="Arial" w:hAnsi="Arial" w:cs="Arial"/>
          <w:sz w:val="24"/>
          <w:szCs w:val="24"/>
        </w:rPr>
        <w:t>Horne will provide both the Head Teacher and the board of governors with regular updates on our progress and will work closely with the Coventry &amp; Warwickshire LEP delivery team, our assigned Enterprise Adviser and local employers to ensure we deliver this</w:t>
      </w:r>
      <w:r>
        <w:rPr>
          <w:rFonts w:ascii="Arial" w:hAnsi="Arial" w:cs="Arial"/>
          <w:sz w:val="24"/>
          <w:szCs w:val="24"/>
        </w:rPr>
        <w:t xml:space="preserve"> strategy.</w:t>
      </w:r>
    </w:p>
    <w:p w14:paraId="6F886193" w14:textId="77777777" w:rsidR="00EC645A" w:rsidRDefault="00EC645A">
      <w:pPr>
        <w:spacing w:after="0" w:line="240" w:lineRule="auto"/>
        <w:rPr>
          <w:rFonts w:ascii="Arial" w:hAnsi="Arial" w:cs="Arial"/>
          <w:sz w:val="24"/>
          <w:szCs w:val="24"/>
        </w:rPr>
      </w:pPr>
    </w:p>
    <w:p w14:paraId="5E142FA0" w14:textId="77777777" w:rsidR="00EC645A" w:rsidRDefault="00EC645A">
      <w:pPr>
        <w:spacing w:after="0" w:line="240" w:lineRule="auto"/>
        <w:rPr>
          <w:rFonts w:ascii="Arial" w:hAnsi="Arial" w:cs="Arial"/>
          <w:sz w:val="24"/>
          <w:szCs w:val="24"/>
          <w:highlight w:val="yellow"/>
        </w:rPr>
      </w:pPr>
    </w:p>
    <w:p w14:paraId="4773E444" w14:textId="77777777" w:rsidR="00EC645A" w:rsidRDefault="003D4179">
      <w:pPr>
        <w:pStyle w:val="Heading2"/>
        <w:jc w:val="center"/>
        <w:rPr>
          <w:rFonts w:ascii="Arial" w:hAnsi="Arial" w:cs="Arial"/>
          <w:b/>
          <w:bCs/>
          <w:color w:val="auto"/>
          <w:sz w:val="28"/>
          <w:szCs w:val="24"/>
          <w:u w:val="single"/>
        </w:rPr>
      </w:pPr>
      <w:r>
        <w:rPr>
          <w:rFonts w:ascii="Arial" w:hAnsi="Arial" w:cs="Arial"/>
          <w:b/>
          <w:bCs/>
          <w:color w:val="auto"/>
          <w:sz w:val="28"/>
          <w:szCs w:val="24"/>
          <w:u w:val="single"/>
        </w:rPr>
        <w:t>Our Careers Team</w:t>
      </w:r>
    </w:p>
    <w:p w14:paraId="4408E80F" w14:textId="77777777" w:rsidR="00EC645A" w:rsidRDefault="00EC645A">
      <w:pPr>
        <w:spacing w:after="0" w:line="240" w:lineRule="auto"/>
        <w:rPr>
          <w:rFonts w:ascii="Arial" w:hAnsi="Arial" w:cs="Arial"/>
          <w:sz w:val="24"/>
          <w:szCs w:val="24"/>
          <w:highlight w:val="yellow"/>
        </w:rPr>
      </w:pPr>
    </w:p>
    <w:p w14:paraId="24BB5BBF" w14:textId="77777777" w:rsidR="00EC645A" w:rsidRDefault="003D4179">
      <w:pPr>
        <w:spacing w:after="0" w:line="240" w:lineRule="auto"/>
        <w:rPr>
          <w:rFonts w:ascii="Arial" w:hAnsi="Arial" w:cs="Arial"/>
          <w:sz w:val="24"/>
          <w:szCs w:val="24"/>
        </w:rPr>
      </w:pPr>
      <w:r>
        <w:rPr>
          <w:rFonts w:ascii="Arial" w:hAnsi="Arial" w:cs="Arial"/>
          <w:sz w:val="24"/>
          <w:szCs w:val="24"/>
        </w:rPr>
        <w:t>Hannah Newman and James Horne will lead our team which will include the following staff members:</w:t>
      </w:r>
    </w:p>
    <w:p w14:paraId="42BB6F20" w14:textId="77777777" w:rsidR="00EC645A" w:rsidRDefault="00EC645A">
      <w:pPr>
        <w:spacing w:after="0" w:line="240" w:lineRule="auto"/>
        <w:rPr>
          <w:rFonts w:ascii="Arial" w:hAnsi="Arial" w:cs="Arial"/>
          <w:sz w:val="24"/>
          <w:szCs w:val="24"/>
        </w:rPr>
      </w:pPr>
    </w:p>
    <w:p w14:paraId="2BA2F611" w14:textId="77777777" w:rsidR="00EC645A" w:rsidRDefault="003D4179">
      <w:pPr>
        <w:spacing w:after="0" w:line="240" w:lineRule="auto"/>
        <w:rPr>
          <w:rFonts w:ascii="Arial" w:hAnsi="Arial" w:cs="Arial"/>
          <w:sz w:val="24"/>
          <w:szCs w:val="24"/>
        </w:rPr>
      </w:pPr>
      <w:r>
        <w:rPr>
          <w:rFonts w:ascii="Arial" w:hAnsi="Arial" w:cs="Arial"/>
          <w:sz w:val="24"/>
          <w:szCs w:val="24"/>
        </w:rPr>
        <w:t>Steph Parker: Designated Advisor (CWLEP)</w:t>
      </w:r>
      <w:bookmarkStart w:id="0" w:name="_GoBack"/>
      <w:bookmarkEnd w:id="0"/>
    </w:p>
    <w:p w14:paraId="25C6C30B" w14:textId="77777777" w:rsidR="00EC645A" w:rsidRDefault="003D4179">
      <w:pPr>
        <w:spacing w:after="0" w:line="240" w:lineRule="auto"/>
        <w:rPr>
          <w:rFonts w:ascii="Arial" w:hAnsi="Arial" w:cs="Arial"/>
          <w:sz w:val="24"/>
          <w:szCs w:val="24"/>
        </w:rPr>
      </w:pPr>
      <w:r>
        <w:rPr>
          <w:rFonts w:ascii="Arial" w:hAnsi="Arial" w:cs="Arial"/>
          <w:sz w:val="24"/>
          <w:szCs w:val="24"/>
        </w:rPr>
        <w:t>Luna Night: Macintyre Group Careers Lead</w:t>
      </w:r>
    </w:p>
    <w:p w14:paraId="553540CE" w14:textId="77777777" w:rsidR="003D4179" w:rsidRDefault="003D4179">
      <w:pPr>
        <w:spacing w:after="0" w:line="240" w:lineRule="auto"/>
        <w:rPr>
          <w:rFonts w:ascii="Arial" w:hAnsi="Arial" w:cs="Arial"/>
          <w:sz w:val="24"/>
          <w:szCs w:val="24"/>
        </w:rPr>
      </w:pPr>
      <w:r>
        <w:rPr>
          <w:rFonts w:ascii="Arial" w:hAnsi="Arial" w:cs="Arial"/>
          <w:sz w:val="24"/>
          <w:szCs w:val="24"/>
        </w:rPr>
        <w:t>Lisa Hill: Careers Advisor</w:t>
      </w:r>
    </w:p>
    <w:p w14:paraId="7704076F" w14:textId="77777777" w:rsidR="00EC645A" w:rsidRDefault="00EC645A">
      <w:pPr>
        <w:spacing w:after="0" w:line="240" w:lineRule="auto"/>
        <w:rPr>
          <w:rFonts w:ascii="Arial" w:hAnsi="Arial" w:cs="Arial"/>
          <w:sz w:val="24"/>
          <w:szCs w:val="24"/>
        </w:rPr>
      </w:pPr>
    </w:p>
    <w:p w14:paraId="709E1D0A" w14:textId="77777777" w:rsidR="00EC645A" w:rsidRDefault="00EC645A">
      <w:pPr>
        <w:spacing w:after="0" w:line="240" w:lineRule="auto"/>
        <w:rPr>
          <w:rFonts w:ascii="Arial" w:hAnsi="Arial" w:cs="Arial"/>
          <w:sz w:val="24"/>
          <w:szCs w:val="24"/>
        </w:rPr>
      </w:pPr>
    </w:p>
    <w:p w14:paraId="7CCD023D" w14:textId="77777777" w:rsidR="00EC645A" w:rsidRDefault="003D4179">
      <w:pPr>
        <w:pStyle w:val="Heading2"/>
        <w:jc w:val="center"/>
        <w:rPr>
          <w:rFonts w:ascii="Arial" w:hAnsi="Arial" w:cs="Arial"/>
          <w:b/>
          <w:bCs/>
          <w:color w:val="auto"/>
          <w:sz w:val="28"/>
          <w:szCs w:val="24"/>
          <w:u w:val="single"/>
        </w:rPr>
      </w:pPr>
      <w:r>
        <w:rPr>
          <w:rFonts w:ascii="Arial" w:hAnsi="Arial" w:cs="Arial"/>
          <w:b/>
          <w:bCs/>
          <w:color w:val="auto"/>
          <w:sz w:val="28"/>
          <w:szCs w:val="24"/>
          <w:u w:val="single"/>
        </w:rPr>
        <w:t>Our Enterprise Adviser/s</w:t>
      </w:r>
    </w:p>
    <w:p w14:paraId="5FDBD6DE" w14:textId="77777777" w:rsidR="00EC645A" w:rsidRDefault="00EC645A">
      <w:pPr>
        <w:spacing w:after="0" w:line="240" w:lineRule="auto"/>
        <w:rPr>
          <w:rFonts w:ascii="Arial" w:hAnsi="Arial" w:cs="Arial"/>
          <w:sz w:val="24"/>
          <w:szCs w:val="24"/>
        </w:rPr>
      </w:pPr>
    </w:p>
    <w:p w14:paraId="0FCEF478" w14:textId="77777777" w:rsidR="00EC645A" w:rsidRDefault="003D4179">
      <w:pPr>
        <w:spacing w:after="0" w:line="240" w:lineRule="auto"/>
        <w:rPr>
          <w:rFonts w:ascii="Arial" w:hAnsi="Arial" w:cs="Arial"/>
          <w:sz w:val="24"/>
          <w:szCs w:val="24"/>
        </w:rPr>
      </w:pPr>
      <w:r>
        <w:rPr>
          <w:rFonts w:ascii="Arial" w:hAnsi="Arial" w:cs="Arial"/>
          <w:sz w:val="24"/>
          <w:szCs w:val="24"/>
        </w:rPr>
        <w:t xml:space="preserve">Through the Coventry &amp; Warwickshire LEPs Enterprise </w:t>
      </w:r>
      <w:r>
        <w:rPr>
          <w:rFonts w:ascii="Arial" w:hAnsi="Arial" w:cs="Arial"/>
          <w:sz w:val="24"/>
          <w:szCs w:val="24"/>
        </w:rPr>
        <w:t>Adviser Network Quest Academy are delighted to have been assigned our own designated enterprise adviser/s.</w:t>
      </w:r>
    </w:p>
    <w:p w14:paraId="11854FB3" w14:textId="77777777" w:rsidR="00EC645A" w:rsidRDefault="00EC645A">
      <w:pPr>
        <w:spacing w:after="0" w:line="240" w:lineRule="auto"/>
        <w:rPr>
          <w:rFonts w:ascii="Arial" w:hAnsi="Arial" w:cs="Arial"/>
          <w:sz w:val="24"/>
          <w:szCs w:val="24"/>
        </w:rPr>
      </w:pPr>
    </w:p>
    <w:p w14:paraId="424F5108" w14:textId="77777777" w:rsidR="00EC645A" w:rsidRDefault="003D4179">
      <w:pPr>
        <w:spacing w:after="0" w:line="240" w:lineRule="auto"/>
        <w:rPr>
          <w:rFonts w:ascii="Arial" w:hAnsi="Arial" w:cs="Arial"/>
          <w:sz w:val="24"/>
          <w:szCs w:val="24"/>
        </w:rPr>
      </w:pPr>
      <w:r>
        <w:rPr>
          <w:rFonts w:ascii="Arial" w:hAnsi="Arial" w:cs="Arial"/>
          <w:sz w:val="24"/>
          <w:szCs w:val="24"/>
        </w:rPr>
        <w:t>Steph Parker will be supporting our careers team to assist us to facilitate careers related activity which will help us achieve Gatsby Benchmarks.</w:t>
      </w:r>
    </w:p>
    <w:p w14:paraId="77E472EC" w14:textId="77777777" w:rsidR="00EC645A" w:rsidRDefault="00EC645A">
      <w:pPr>
        <w:spacing w:after="0" w:line="240" w:lineRule="auto"/>
        <w:rPr>
          <w:rFonts w:ascii="Arial" w:hAnsi="Arial" w:cs="Arial"/>
          <w:sz w:val="24"/>
          <w:szCs w:val="24"/>
        </w:rPr>
      </w:pPr>
    </w:p>
    <w:p w14:paraId="1219D1D5" w14:textId="77777777" w:rsidR="00EC645A" w:rsidRDefault="003D4179">
      <w:pPr>
        <w:spacing w:after="0" w:line="240" w:lineRule="auto"/>
        <w:rPr>
          <w:rFonts w:ascii="Arial" w:hAnsi="Arial" w:cs="Arial"/>
          <w:sz w:val="24"/>
          <w:szCs w:val="24"/>
        </w:rPr>
      </w:pPr>
      <w:r>
        <w:rPr>
          <w:rFonts w:ascii="Arial" w:hAnsi="Arial" w:cs="Arial"/>
          <w:sz w:val="24"/>
          <w:szCs w:val="24"/>
        </w:rPr>
        <w:t>We also have Support from our Macintyre Academies Careers Lead Luna Knight who provides additional supportive measures around Careers from a strategic level from the trust.</w:t>
      </w:r>
    </w:p>
    <w:p w14:paraId="039382DE" w14:textId="77777777" w:rsidR="00EC645A" w:rsidRDefault="00EC645A">
      <w:pPr>
        <w:spacing w:after="0" w:line="240" w:lineRule="auto"/>
        <w:rPr>
          <w:rFonts w:ascii="Arial" w:hAnsi="Arial" w:cs="Arial"/>
          <w:sz w:val="24"/>
          <w:szCs w:val="24"/>
        </w:rPr>
      </w:pPr>
    </w:p>
    <w:p w14:paraId="4D1031C0" w14:textId="77777777" w:rsidR="00EC645A" w:rsidRDefault="00EC645A">
      <w:pPr>
        <w:spacing w:after="0" w:line="240" w:lineRule="auto"/>
        <w:rPr>
          <w:rFonts w:ascii="Arial" w:hAnsi="Arial" w:cs="Arial"/>
          <w:sz w:val="24"/>
          <w:szCs w:val="24"/>
        </w:rPr>
      </w:pPr>
    </w:p>
    <w:p w14:paraId="015167F3" w14:textId="77777777" w:rsidR="00EC645A" w:rsidRDefault="00EC645A">
      <w:pPr>
        <w:spacing w:after="0" w:line="240" w:lineRule="auto"/>
        <w:rPr>
          <w:rFonts w:ascii="Arial" w:hAnsi="Arial" w:cs="Arial"/>
          <w:sz w:val="24"/>
          <w:szCs w:val="24"/>
        </w:rPr>
      </w:pPr>
    </w:p>
    <w:p w14:paraId="2B0D768C" w14:textId="77777777" w:rsidR="00EC645A" w:rsidRDefault="00EC645A">
      <w:pPr>
        <w:spacing w:after="0" w:line="240" w:lineRule="auto"/>
        <w:rPr>
          <w:rFonts w:ascii="Arial" w:hAnsi="Arial" w:cs="Arial"/>
          <w:sz w:val="24"/>
          <w:szCs w:val="24"/>
        </w:rPr>
      </w:pPr>
    </w:p>
    <w:p w14:paraId="3E89A537" w14:textId="77777777" w:rsidR="00EC645A" w:rsidRDefault="00EC645A">
      <w:pPr>
        <w:spacing w:after="0" w:line="240" w:lineRule="auto"/>
        <w:rPr>
          <w:rFonts w:ascii="Arial" w:hAnsi="Arial" w:cs="Arial"/>
          <w:sz w:val="24"/>
          <w:szCs w:val="24"/>
        </w:rPr>
      </w:pPr>
    </w:p>
    <w:p w14:paraId="4193F17B" w14:textId="77777777" w:rsidR="00EC645A" w:rsidRDefault="00EC645A">
      <w:pPr>
        <w:spacing w:after="0" w:line="240" w:lineRule="auto"/>
        <w:rPr>
          <w:rFonts w:ascii="Arial" w:hAnsi="Arial" w:cs="Arial"/>
          <w:sz w:val="24"/>
          <w:szCs w:val="24"/>
        </w:rPr>
      </w:pPr>
    </w:p>
    <w:p w14:paraId="63A3CA35" w14:textId="77777777" w:rsidR="00EC645A" w:rsidRDefault="00EC645A">
      <w:pPr>
        <w:spacing w:after="0" w:line="240" w:lineRule="auto"/>
        <w:rPr>
          <w:rFonts w:ascii="Arial" w:hAnsi="Arial" w:cs="Arial"/>
          <w:sz w:val="24"/>
          <w:szCs w:val="24"/>
        </w:rPr>
      </w:pPr>
    </w:p>
    <w:p w14:paraId="1D913AE2" w14:textId="77777777" w:rsidR="00EC645A" w:rsidRDefault="00EC645A">
      <w:pPr>
        <w:spacing w:after="0" w:line="240" w:lineRule="auto"/>
        <w:rPr>
          <w:rFonts w:ascii="Arial" w:hAnsi="Arial" w:cs="Arial"/>
          <w:sz w:val="24"/>
          <w:szCs w:val="24"/>
        </w:rPr>
      </w:pPr>
    </w:p>
    <w:p w14:paraId="678CAB98" w14:textId="77777777" w:rsidR="00EC645A" w:rsidRDefault="00EC645A">
      <w:pPr>
        <w:spacing w:after="0" w:line="240" w:lineRule="auto"/>
        <w:rPr>
          <w:rFonts w:ascii="Arial" w:hAnsi="Arial" w:cs="Arial"/>
          <w:sz w:val="24"/>
          <w:szCs w:val="24"/>
        </w:rPr>
      </w:pPr>
    </w:p>
    <w:p w14:paraId="1A9FC89A" w14:textId="77777777" w:rsidR="00EC645A" w:rsidRDefault="00EC645A">
      <w:pPr>
        <w:spacing w:after="0" w:line="240" w:lineRule="auto"/>
        <w:rPr>
          <w:rFonts w:ascii="Arial" w:hAnsi="Arial" w:cs="Arial"/>
          <w:sz w:val="24"/>
          <w:szCs w:val="24"/>
        </w:rPr>
      </w:pPr>
    </w:p>
    <w:p w14:paraId="7EDF8260" w14:textId="77777777" w:rsidR="00EC645A" w:rsidRDefault="00EC645A">
      <w:pPr>
        <w:spacing w:after="0" w:line="240" w:lineRule="auto"/>
        <w:rPr>
          <w:rFonts w:ascii="Arial" w:hAnsi="Arial" w:cs="Arial"/>
          <w:sz w:val="24"/>
          <w:szCs w:val="24"/>
        </w:rPr>
      </w:pPr>
    </w:p>
    <w:p w14:paraId="5F99932F" w14:textId="77777777" w:rsidR="00EC645A" w:rsidRDefault="00EC645A">
      <w:pPr>
        <w:spacing w:after="0" w:line="240" w:lineRule="auto"/>
        <w:rPr>
          <w:rFonts w:ascii="Arial" w:hAnsi="Arial" w:cs="Arial"/>
          <w:sz w:val="24"/>
          <w:szCs w:val="24"/>
        </w:rPr>
      </w:pPr>
    </w:p>
    <w:p w14:paraId="21B06B16" w14:textId="77777777" w:rsidR="00EC645A" w:rsidRDefault="003D4179">
      <w:pPr>
        <w:pStyle w:val="Heading2"/>
        <w:jc w:val="center"/>
        <w:rPr>
          <w:rFonts w:ascii="Arial" w:hAnsi="Arial" w:cs="Arial"/>
          <w:b/>
          <w:bCs/>
          <w:color w:val="auto"/>
          <w:sz w:val="28"/>
          <w:szCs w:val="24"/>
          <w:u w:val="single"/>
        </w:rPr>
      </w:pPr>
      <w:r>
        <w:rPr>
          <w:rFonts w:ascii="Arial" w:hAnsi="Arial" w:cs="Arial"/>
          <w:b/>
          <w:bCs/>
          <w:color w:val="auto"/>
          <w:sz w:val="28"/>
          <w:szCs w:val="24"/>
          <w:u w:val="single"/>
        </w:rPr>
        <w:t>Assessment of previous position at Quest Academy</w:t>
      </w:r>
    </w:p>
    <w:p w14:paraId="0808EBE2" w14:textId="77777777" w:rsidR="00EC645A" w:rsidRDefault="00EC645A">
      <w:pPr>
        <w:spacing w:after="0" w:line="240" w:lineRule="auto"/>
        <w:rPr>
          <w:rFonts w:ascii="Arial" w:hAnsi="Arial" w:cs="Arial"/>
          <w:sz w:val="24"/>
          <w:szCs w:val="24"/>
        </w:rPr>
      </w:pPr>
    </w:p>
    <w:p w14:paraId="594DFC1D" w14:textId="77777777" w:rsidR="00EC645A" w:rsidRDefault="003D4179">
      <w:pPr>
        <w:spacing w:after="0" w:line="240" w:lineRule="auto"/>
        <w:rPr>
          <w:rFonts w:ascii="Arial" w:hAnsi="Arial" w:cs="Arial"/>
          <w:sz w:val="24"/>
          <w:szCs w:val="24"/>
        </w:rPr>
      </w:pPr>
      <w:r>
        <w:rPr>
          <w:rFonts w:ascii="Arial" w:hAnsi="Arial" w:cs="Arial"/>
          <w:sz w:val="24"/>
          <w:szCs w:val="24"/>
        </w:rPr>
        <w:t>Learners were receivi</w:t>
      </w:r>
      <w:r>
        <w:rPr>
          <w:rFonts w:ascii="Arial" w:hAnsi="Arial" w:cs="Arial"/>
          <w:sz w:val="24"/>
          <w:szCs w:val="24"/>
        </w:rPr>
        <w:t>ng the following careers related support or participating within the activities listed below during their journey through school, this is a self-assessment of previous situation to ascertain next steps:</w:t>
      </w:r>
    </w:p>
    <w:p w14:paraId="1FCDDB86" w14:textId="77777777" w:rsidR="00EC645A" w:rsidRDefault="00EC645A">
      <w:pPr>
        <w:spacing w:after="0" w:line="240" w:lineRule="auto"/>
        <w:rPr>
          <w:rFonts w:ascii="Arial" w:hAnsi="Arial" w:cs="Arial"/>
          <w:sz w:val="24"/>
          <w:szCs w:val="24"/>
        </w:rPr>
      </w:pPr>
    </w:p>
    <w:p w14:paraId="376B683D" w14:textId="77777777" w:rsidR="00EC645A" w:rsidRDefault="003D4179">
      <w:pPr>
        <w:spacing w:after="0" w:line="240" w:lineRule="auto"/>
        <w:rPr>
          <w:rFonts w:ascii="Arial" w:hAnsi="Arial" w:cs="Arial"/>
          <w:sz w:val="24"/>
          <w:szCs w:val="24"/>
        </w:rPr>
      </w:pPr>
      <w:r>
        <w:rPr>
          <w:rFonts w:ascii="Arial" w:hAnsi="Arial" w:cs="Arial"/>
          <w:sz w:val="24"/>
          <w:szCs w:val="24"/>
        </w:rPr>
        <w:t>Learners had engaged in a range of activities that w</w:t>
      </w:r>
      <w:r>
        <w:rPr>
          <w:rFonts w:ascii="Arial" w:hAnsi="Arial" w:cs="Arial"/>
          <w:sz w:val="24"/>
          <w:szCs w:val="24"/>
        </w:rPr>
        <w:t xml:space="preserve">ere planned for different year groups. These involved trips out, workshops, some STEM activities and some class-based activities. </w:t>
      </w:r>
    </w:p>
    <w:p w14:paraId="2E8ACDB8" w14:textId="77777777" w:rsidR="00EC645A" w:rsidRDefault="003D4179">
      <w:pPr>
        <w:spacing w:after="0" w:line="240" w:lineRule="auto"/>
        <w:rPr>
          <w:rFonts w:ascii="Arial" w:hAnsi="Arial" w:cs="Arial"/>
          <w:sz w:val="24"/>
          <w:szCs w:val="24"/>
        </w:rPr>
      </w:pPr>
      <w:r>
        <w:rPr>
          <w:rFonts w:ascii="Arial" w:hAnsi="Arial" w:cs="Arial"/>
          <w:sz w:val="24"/>
          <w:szCs w:val="24"/>
        </w:rPr>
        <w:t>However, these have been less organised and targeted to age groups and have been sporadic in planning.</w:t>
      </w:r>
    </w:p>
    <w:p w14:paraId="1E02D25B" w14:textId="77777777" w:rsidR="00EC645A" w:rsidRDefault="003D4179">
      <w:pPr>
        <w:spacing w:after="0" w:line="240" w:lineRule="auto"/>
        <w:rPr>
          <w:rFonts w:ascii="Arial" w:hAnsi="Arial" w:cs="Arial"/>
          <w:sz w:val="24"/>
          <w:szCs w:val="24"/>
        </w:rPr>
      </w:pPr>
      <w:r>
        <w:rPr>
          <w:rFonts w:ascii="Arial" w:hAnsi="Arial" w:cs="Arial"/>
          <w:sz w:val="24"/>
          <w:szCs w:val="24"/>
        </w:rPr>
        <w:t xml:space="preserve">The Careers Lead was </w:t>
      </w:r>
      <w:r>
        <w:rPr>
          <w:rFonts w:ascii="Arial" w:hAnsi="Arial" w:cs="Arial"/>
          <w:sz w:val="24"/>
          <w:szCs w:val="24"/>
        </w:rPr>
        <w:t>off for a significant amount of time and in the interim the organisation quality and effectiveness was not as impactful as it needed to be due to lack of contingency and staffing levels within Family Footings.</w:t>
      </w:r>
    </w:p>
    <w:p w14:paraId="6D4C9D9C" w14:textId="77777777" w:rsidR="00EC645A" w:rsidRDefault="003D4179">
      <w:pPr>
        <w:spacing w:after="0" w:line="240" w:lineRule="auto"/>
        <w:rPr>
          <w:rFonts w:ascii="Arial" w:hAnsi="Arial" w:cs="Arial"/>
          <w:sz w:val="24"/>
          <w:szCs w:val="24"/>
        </w:rPr>
      </w:pPr>
      <w:r>
        <w:rPr>
          <w:rFonts w:ascii="Arial" w:hAnsi="Arial" w:cs="Arial"/>
          <w:sz w:val="24"/>
          <w:szCs w:val="24"/>
        </w:rPr>
        <w:t xml:space="preserve">PHSCE lessons had some focus but were not </w:t>
      </w:r>
      <w:proofErr w:type="spellStart"/>
      <w:r>
        <w:rPr>
          <w:rFonts w:ascii="Arial" w:hAnsi="Arial" w:cs="Arial"/>
          <w:sz w:val="24"/>
          <w:szCs w:val="24"/>
        </w:rPr>
        <w:t>cale</w:t>
      </w:r>
      <w:r>
        <w:rPr>
          <w:rFonts w:ascii="Arial" w:hAnsi="Arial" w:cs="Arial"/>
          <w:sz w:val="24"/>
          <w:szCs w:val="24"/>
        </w:rPr>
        <w:t>ndarised</w:t>
      </w:r>
      <w:proofErr w:type="spellEnd"/>
      <w:r>
        <w:rPr>
          <w:rFonts w:ascii="Arial" w:hAnsi="Arial" w:cs="Arial"/>
          <w:sz w:val="24"/>
          <w:szCs w:val="24"/>
        </w:rPr>
        <w:t xml:space="preserve">, there were some subject specific activities, employer engagement was dependent on events that the school ran, and enterprise activities happened if teachers took ownership which was limited, </w:t>
      </w:r>
    </w:p>
    <w:p w14:paraId="2F475E7D" w14:textId="77777777" w:rsidR="00EC645A" w:rsidRDefault="003D4179">
      <w:pPr>
        <w:spacing w:after="0" w:line="240" w:lineRule="auto"/>
        <w:rPr>
          <w:rFonts w:ascii="Arial" w:hAnsi="Arial" w:cs="Arial"/>
          <w:sz w:val="24"/>
          <w:szCs w:val="24"/>
        </w:rPr>
      </w:pPr>
      <w:r>
        <w:rPr>
          <w:rFonts w:ascii="Arial" w:hAnsi="Arial" w:cs="Arial"/>
          <w:sz w:val="24"/>
          <w:szCs w:val="24"/>
        </w:rPr>
        <w:t>There were career events and provider visits, visits t</w:t>
      </w:r>
      <w:r>
        <w:rPr>
          <w:rFonts w:ascii="Arial" w:hAnsi="Arial" w:cs="Arial"/>
          <w:sz w:val="24"/>
          <w:szCs w:val="24"/>
        </w:rPr>
        <w:t>o providers, F.E. and H.E., visits to careers fairs/shows and limited work experience.</w:t>
      </w:r>
    </w:p>
    <w:p w14:paraId="60009BC7" w14:textId="77777777" w:rsidR="00EC645A" w:rsidRDefault="003D4179">
      <w:pPr>
        <w:spacing w:after="0" w:line="240" w:lineRule="auto"/>
        <w:rPr>
          <w:rFonts w:ascii="Arial" w:hAnsi="Arial" w:cs="Arial"/>
          <w:sz w:val="24"/>
          <w:szCs w:val="24"/>
        </w:rPr>
      </w:pPr>
      <w:r>
        <w:rPr>
          <w:rFonts w:ascii="Arial" w:hAnsi="Arial" w:cs="Arial"/>
          <w:sz w:val="24"/>
          <w:szCs w:val="24"/>
        </w:rPr>
        <w:t>Career advice was offered and given but not always high quality and suitable for our learners needs</w:t>
      </w:r>
    </w:p>
    <w:p w14:paraId="12650E3E" w14:textId="77777777" w:rsidR="00EC645A" w:rsidRDefault="00EC645A">
      <w:pPr>
        <w:spacing w:after="0" w:line="240" w:lineRule="auto"/>
        <w:rPr>
          <w:rFonts w:ascii="Arial" w:hAnsi="Arial" w:cs="Arial"/>
          <w:sz w:val="24"/>
          <w:szCs w:val="24"/>
        </w:rPr>
      </w:pPr>
    </w:p>
    <w:p w14:paraId="49E0180C" w14:textId="77777777" w:rsidR="00EC645A" w:rsidRDefault="003D4179">
      <w:pPr>
        <w:pStyle w:val="Heading1"/>
        <w:jc w:val="center"/>
        <w:rPr>
          <w:rFonts w:ascii="Arial" w:hAnsi="Arial" w:cs="Arial"/>
          <w:b/>
          <w:bCs/>
          <w:color w:val="auto"/>
          <w:sz w:val="28"/>
          <w:szCs w:val="24"/>
          <w:u w:val="single"/>
        </w:rPr>
      </w:pPr>
      <w:r>
        <w:rPr>
          <w:rFonts w:ascii="Arial" w:hAnsi="Arial" w:cs="Arial"/>
          <w:b/>
          <w:bCs/>
          <w:color w:val="auto"/>
          <w:sz w:val="28"/>
          <w:szCs w:val="24"/>
          <w:u w:val="single"/>
        </w:rPr>
        <w:t>Objectives for 2025 to 2026</w:t>
      </w:r>
    </w:p>
    <w:p w14:paraId="35074EB0" w14:textId="77777777" w:rsidR="00EC645A" w:rsidRDefault="00EC645A">
      <w:pPr>
        <w:spacing w:after="0" w:line="240" w:lineRule="auto"/>
        <w:rPr>
          <w:rFonts w:ascii="Arial" w:hAnsi="Arial" w:cs="Arial"/>
          <w:b/>
          <w:sz w:val="24"/>
          <w:szCs w:val="24"/>
          <w:u w:val="single"/>
        </w:rPr>
      </w:pPr>
    </w:p>
    <w:p w14:paraId="746296F7"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 xml:space="preserve">Person centred approach to careers for </w:t>
      </w:r>
      <w:r>
        <w:rPr>
          <w:rFonts w:ascii="Arial" w:hAnsi="Arial" w:cs="Arial"/>
          <w:b/>
          <w:sz w:val="24"/>
          <w:szCs w:val="24"/>
        </w:rPr>
        <w:t>learners.</w:t>
      </w:r>
    </w:p>
    <w:p w14:paraId="05468A8E"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A clear vision for careers whole school.</w:t>
      </w:r>
    </w:p>
    <w:p w14:paraId="7E3E10C5"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An organised and effective approach to careers that showed impact across all year groups lead by appropriate staff.</w:t>
      </w:r>
    </w:p>
    <w:p w14:paraId="2E1655B2"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 xml:space="preserve">Each learner to have an Individual Learner Pathways with a Person-Centred Careers </w:t>
      </w:r>
      <w:r>
        <w:rPr>
          <w:rFonts w:ascii="Arial" w:hAnsi="Arial" w:cs="Arial"/>
          <w:b/>
          <w:sz w:val="24"/>
          <w:szCs w:val="24"/>
        </w:rPr>
        <w:t>Passport</w:t>
      </w:r>
    </w:p>
    <w:p w14:paraId="29E25885"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Update the PSHE curriculum to have a careers thread running through it.</w:t>
      </w:r>
    </w:p>
    <w:p w14:paraId="6B6AAB66"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A whole school careers overview/calendar.</w:t>
      </w:r>
    </w:p>
    <w:p w14:paraId="763E5406"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A dedicated MIS system for upper school.</w:t>
      </w:r>
    </w:p>
    <w:p w14:paraId="502A60A4" w14:textId="77777777" w:rsidR="00EC645A" w:rsidRDefault="003D4179">
      <w:pPr>
        <w:pStyle w:val="ListParagraph"/>
        <w:numPr>
          <w:ilvl w:val="0"/>
          <w:numId w:val="5"/>
        </w:numPr>
        <w:spacing w:after="0" w:line="240" w:lineRule="auto"/>
        <w:rPr>
          <w:rFonts w:ascii="Arial" w:hAnsi="Arial" w:cs="Arial"/>
          <w:b/>
          <w:sz w:val="24"/>
          <w:szCs w:val="24"/>
        </w:rPr>
      </w:pPr>
      <w:r>
        <w:rPr>
          <w:rFonts w:ascii="Arial" w:hAnsi="Arial" w:cs="Arial"/>
          <w:b/>
          <w:sz w:val="24"/>
          <w:szCs w:val="24"/>
        </w:rPr>
        <w:t>A Quality Assurance Programme that aligns with whole school QA.</w:t>
      </w:r>
    </w:p>
    <w:p w14:paraId="04CA542A" w14:textId="77777777" w:rsidR="00EC645A" w:rsidRDefault="00EC645A">
      <w:pPr>
        <w:spacing w:after="0" w:line="240" w:lineRule="auto"/>
        <w:rPr>
          <w:rFonts w:ascii="Arial" w:hAnsi="Arial" w:cs="Arial"/>
          <w:b/>
          <w:sz w:val="24"/>
          <w:szCs w:val="24"/>
          <w:u w:val="single"/>
        </w:rPr>
      </w:pPr>
    </w:p>
    <w:p w14:paraId="610B87E7" w14:textId="77777777" w:rsidR="00EC645A" w:rsidRDefault="00EC645A">
      <w:pPr>
        <w:spacing w:after="0" w:line="240" w:lineRule="auto"/>
        <w:rPr>
          <w:rFonts w:ascii="Arial" w:hAnsi="Arial" w:cs="Arial"/>
          <w:b/>
          <w:sz w:val="24"/>
          <w:szCs w:val="24"/>
          <w:u w:val="single"/>
        </w:rPr>
      </w:pPr>
    </w:p>
    <w:p w14:paraId="12698F0C" w14:textId="77777777" w:rsidR="00EC645A" w:rsidRDefault="00EC645A">
      <w:pPr>
        <w:spacing w:after="0" w:line="240" w:lineRule="auto"/>
        <w:rPr>
          <w:rFonts w:ascii="Arial" w:hAnsi="Arial" w:cs="Arial"/>
          <w:b/>
          <w:sz w:val="24"/>
          <w:szCs w:val="24"/>
          <w:u w:val="single"/>
        </w:rPr>
      </w:pPr>
    </w:p>
    <w:p w14:paraId="76A188F0" w14:textId="77777777" w:rsidR="00EC645A" w:rsidRDefault="00EC645A">
      <w:pPr>
        <w:spacing w:after="0" w:line="240" w:lineRule="auto"/>
        <w:rPr>
          <w:rFonts w:ascii="Arial" w:hAnsi="Arial" w:cs="Arial"/>
          <w:b/>
          <w:sz w:val="24"/>
          <w:szCs w:val="24"/>
          <w:u w:val="single"/>
        </w:rPr>
      </w:pPr>
    </w:p>
    <w:p w14:paraId="2E0F4744" w14:textId="77777777" w:rsidR="00EC645A" w:rsidRDefault="00EC645A">
      <w:pPr>
        <w:spacing w:after="0" w:line="240" w:lineRule="auto"/>
        <w:rPr>
          <w:rFonts w:ascii="Arial" w:hAnsi="Arial" w:cs="Arial"/>
          <w:b/>
          <w:sz w:val="24"/>
          <w:szCs w:val="24"/>
          <w:u w:val="single"/>
        </w:rPr>
      </w:pPr>
    </w:p>
    <w:p w14:paraId="1B2DBAB8" w14:textId="77777777" w:rsidR="00EC645A" w:rsidRDefault="00EC645A">
      <w:pPr>
        <w:spacing w:after="0" w:line="240" w:lineRule="auto"/>
        <w:rPr>
          <w:rFonts w:ascii="Arial" w:hAnsi="Arial" w:cs="Arial"/>
          <w:b/>
          <w:sz w:val="24"/>
          <w:szCs w:val="24"/>
          <w:u w:val="single"/>
        </w:rPr>
      </w:pPr>
    </w:p>
    <w:p w14:paraId="4460F577" w14:textId="77777777" w:rsidR="00EC645A" w:rsidRDefault="00EC645A">
      <w:pPr>
        <w:spacing w:after="0" w:line="240" w:lineRule="auto"/>
        <w:rPr>
          <w:rFonts w:ascii="Arial" w:hAnsi="Arial" w:cs="Arial"/>
          <w:b/>
          <w:sz w:val="24"/>
          <w:szCs w:val="24"/>
          <w:u w:val="single"/>
        </w:rPr>
      </w:pPr>
    </w:p>
    <w:p w14:paraId="56B5C127" w14:textId="77777777" w:rsidR="00EC645A" w:rsidRDefault="00EC645A">
      <w:pPr>
        <w:spacing w:after="0" w:line="240" w:lineRule="auto"/>
        <w:rPr>
          <w:rFonts w:ascii="Arial" w:hAnsi="Arial" w:cs="Arial"/>
          <w:b/>
          <w:sz w:val="24"/>
          <w:szCs w:val="24"/>
          <w:u w:val="single"/>
        </w:rPr>
      </w:pPr>
    </w:p>
    <w:p w14:paraId="15BFD6BA" w14:textId="77777777" w:rsidR="00EC645A" w:rsidRDefault="00EC645A">
      <w:pPr>
        <w:spacing w:after="0" w:line="240" w:lineRule="auto"/>
        <w:rPr>
          <w:rFonts w:ascii="Arial" w:hAnsi="Arial" w:cs="Arial"/>
          <w:b/>
          <w:sz w:val="24"/>
          <w:szCs w:val="24"/>
          <w:u w:val="single"/>
        </w:rPr>
      </w:pPr>
    </w:p>
    <w:p w14:paraId="7B9D6413" w14:textId="77777777" w:rsidR="00EC645A" w:rsidRDefault="00EC645A">
      <w:pPr>
        <w:spacing w:after="0" w:line="240" w:lineRule="auto"/>
        <w:rPr>
          <w:rFonts w:ascii="Arial" w:hAnsi="Arial" w:cs="Arial"/>
          <w:b/>
          <w:sz w:val="24"/>
          <w:szCs w:val="24"/>
          <w:u w:val="single"/>
        </w:rPr>
      </w:pPr>
    </w:p>
    <w:p w14:paraId="60152A2E" w14:textId="77777777" w:rsidR="00EC645A" w:rsidRDefault="00EC645A">
      <w:pPr>
        <w:spacing w:after="0" w:line="240" w:lineRule="auto"/>
        <w:rPr>
          <w:rFonts w:ascii="Arial" w:hAnsi="Arial" w:cs="Arial"/>
          <w:b/>
          <w:sz w:val="24"/>
          <w:szCs w:val="24"/>
          <w:u w:val="single"/>
        </w:rPr>
      </w:pPr>
    </w:p>
    <w:p w14:paraId="27001B87" w14:textId="77777777" w:rsidR="00EC645A" w:rsidRDefault="00EC645A">
      <w:pPr>
        <w:spacing w:after="0" w:line="240" w:lineRule="auto"/>
        <w:rPr>
          <w:rFonts w:ascii="Arial" w:hAnsi="Arial" w:cs="Arial"/>
          <w:b/>
          <w:sz w:val="24"/>
          <w:szCs w:val="24"/>
          <w:u w:val="single"/>
        </w:rPr>
      </w:pPr>
    </w:p>
    <w:p w14:paraId="4A2CC456" w14:textId="77777777" w:rsidR="00EC645A" w:rsidRDefault="00EC645A">
      <w:pPr>
        <w:spacing w:after="0" w:line="240" w:lineRule="auto"/>
        <w:rPr>
          <w:rFonts w:ascii="Arial" w:hAnsi="Arial" w:cs="Arial"/>
          <w:b/>
          <w:sz w:val="24"/>
          <w:szCs w:val="24"/>
          <w:u w:val="single"/>
        </w:rPr>
      </w:pPr>
    </w:p>
    <w:p w14:paraId="3274FD39" w14:textId="77777777" w:rsidR="00EC645A" w:rsidRDefault="00EC645A">
      <w:pPr>
        <w:spacing w:after="0" w:line="240" w:lineRule="auto"/>
        <w:rPr>
          <w:rFonts w:ascii="Arial" w:hAnsi="Arial" w:cs="Arial"/>
          <w:b/>
          <w:sz w:val="24"/>
          <w:szCs w:val="24"/>
          <w:u w:val="single"/>
        </w:rPr>
      </w:pPr>
    </w:p>
    <w:p w14:paraId="4D232F59" w14:textId="77777777" w:rsidR="00EC645A" w:rsidRDefault="00EC645A">
      <w:pPr>
        <w:spacing w:after="0" w:line="240" w:lineRule="auto"/>
        <w:rPr>
          <w:rFonts w:ascii="Arial" w:hAnsi="Arial" w:cs="Arial"/>
          <w:b/>
          <w:sz w:val="24"/>
          <w:szCs w:val="24"/>
          <w:u w:val="single"/>
        </w:rPr>
      </w:pPr>
    </w:p>
    <w:p w14:paraId="59DC59A6" w14:textId="77777777" w:rsidR="00EC645A" w:rsidRDefault="003D4179">
      <w:pPr>
        <w:pStyle w:val="Heading2"/>
        <w:jc w:val="center"/>
        <w:rPr>
          <w:rFonts w:ascii="Arial" w:hAnsi="Arial" w:cs="Arial"/>
          <w:b/>
          <w:bCs/>
          <w:color w:val="auto"/>
          <w:sz w:val="28"/>
          <w:szCs w:val="24"/>
          <w:u w:val="single"/>
        </w:rPr>
      </w:pPr>
      <w:r>
        <w:rPr>
          <w:rFonts w:ascii="Arial" w:hAnsi="Arial" w:cs="Arial"/>
          <w:b/>
          <w:bCs/>
          <w:color w:val="auto"/>
          <w:sz w:val="28"/>
          <w:szCs w:val="24"/>
          <w:u w:val="single"/>
        </w:rPr>
        <w:t xml:space="preserve">Gatsby </w:t>
      </w:r>
      <w:r>
        <w:rPr>
          <w:rFonts w:ascii="Arial" w:hAnsi="Arial" w:cs="Arial"/>
          <w:b/>
          <w:bCs/>
          <w:color w:val="auto"/>
          <w:sz w:val="28"/>
          <w:szCs w:val="24"/>
          <w:u w:val="single"/>
        </w:rPr>
        <w:t>Benchmarks</w:t>
      </w:r>
    </w:p>
    <w:p w14:paraId="756819DB" w14:textId="77777777" w:rsidR="00EC645A" w:rsidRDefault="00EC645A">
      <w:pPr>
        <w:pStyle w:val="ListParagraph"/>
        <w:spacing w:after="0" w:line="240" w:lineRule="auto"/>
        <w:ind w:left="426"/>
        <w:rPr>
          <w:rFonts w:ascii="Arial" w:hAnsi="Arial" w:cs="Arial"/>
        </w:rPr>
      </w:pPr>
    </w:p>
    <w:p w14:paraId="35B4DD9F" w14:textId="77777777" w:rsidR="00EC645A" w:rsidRDefault="003D4179">
      <w:pPr>
        <w:pStyle w:val="ListParagraph"/>
        <w:spacing w:after="0" w:line="240" w:lineRule="auto"/>
        <w:ind w:left="426"/>
        <w:rPr>
          <w:rFonts w:ascii="Arial" w:hAnsi="Arial" w:cs="Arial"/>
          <w:sz w:val="24"/>
        </w:rPr>
      </w:pPr>
      <w:r>
        <w:rPr>
          <w:rFonts w:ascii="Arial" w:hAnsi="Arial" w:cs="Arial"/>
          <w:sz w:val="24"/>
        </w:rPr>
        <w:t xml:space="preserve">In line with the Department for Educations' careers strategy, Quest Academy aims to fulfil the eight objectives </w:t>
      </w:r>
      <w:proofErr w:type="spellStart"/>
      <w:r>
        <w:rPr>
          <w:rFonts w:ascii="Arial" w:hAnsi="Arial" w:cs="Arial"/>
          <w:sz w:val="24"/>
        </w:rPr>
        <w:t>inline</w:t>
      </w:r>
      <w:proofErr w:type="spellEnd"/>
      <w:r>
        <w:rPr>
          <w:rFonts w:ascii="Arial" w:hAnsi="Arial" w:cs="Arial"/>
          <w:sz w:val="24"/>
        </w:rPr>
        <w:t xml:space="preserve"> with the expectations set out within the ‘Gatsby Benchmarks’ which provide a framework to ensure that the school has formed a</w:t>
      </w:r>
      <w:r>
        <w:rPr>
          <w:rFonts w:ascii="Arial" w:hAnsi="Arial" w:cs="Arial"/>
          <w:sz w:val="24"/>
        </w:rPr>
        <w:t xml:space="preserve"> careers programme which falls in line with legal requirements. The following eight benchmarks are at the core of good careers and enterprise provision: </w:t>
      </w:r>
    </w:p>
    <w:p w14:paraId="76A6E85D" w14:textId="77777777" w:rsidR="00EC645A" w:rsidRDefault="00EC645A">
      <w:pPr>
        <w:pStyle w:val="ListParagraph"/>
        <w:spacing w:after="0" w:line="240" w:lineRule="auto"/>
        <w:ind w:left="426"/>
        <w:rPr>
          <w:rFonts w:ascii="Arial" w:hAnsi="Arial" w:cs="Arial"/>
          <w:sz w:val="24"/>
        </w:rPr>
      </w:pPr>
    </w:p>
    <w:p w14:paraId="7C2D1C30" w14:textId="77777777" w:rsidR="00EC645A" w:rsidRDefault="003D4179">
      <w:pPr>
        <w:pStyle w:val="ListParagraph"/>
        <w:spacing w:after="0" w:line="240" w:lineRule="auto"/>
        <w:ind w:left="426"/>
        <w:rPr>
          <w:rFonts w:ascii="Arial" w:hAnsi="Arial" w:cs="Arial"/>
          <w:sz w:val="24"/>
        </w:rPr>
      </w:pPr>
      <w:r>
        <w:rPr>
          <w:rFonts w:ascii="Arial" w:hAnsi="Arial" w:cs="Arial"/>
          <w:sz w:val="24"/>
        </w:rPr>
        <w:t>1. A stable careers programme</w:t>
      </w:r>
    </w:p>
    <w:p w14:paraId="699F468F" w14:textId="77777777" w:rsidR="00EC645A" w:rsidRDefault="003D4179">
      <w:pPr>
        <w:pStyle w:val="ListParagraph"/>
        <w:spacing w:after="0" w:line="240" w:lineRule="auto"/>
        <w:ind w:left="426"/>
        <w:rPr>
          <w:rFonts w:ascii="Arial" w:hAnsi="Arial" w:cs="Arial"/>
          <w:sz w:val="24"/>
        </w:rPr>
      </w:pPr>
      <w:r>
        <w:rPr>
          <w:rFonts w:ascii="Arial" w:hAnsi="Arial" w:cs="Arial"/>
          <w:sz w:val="24"/>
        </w:rPr>
        <w:t>2. Learning from career and labour market information</w:t>
      </w:r>
    </w:p>
    <w:p w14:paraId="1E62D629" w14:textId="77777777" w:rsidR="00EC645A" w:rsidRDefault="003D4179">
      <w:pPr>
        <w:pStyle w:val="ListParagraph"/>
        <w:spacing w:after="0" w:line="240" w:lineRule="auto"/>
        <w:ind w:left="426"/>
        <w:rPr>
          <w:rFonts w:ascii="Arial" w:hAnsi="Arial" w:cs="Arial"/>
          <w:sz w:val="24"/>
        </w:rPr>
      </w:pPr>
      <w:r>
        <w:rPr>
          <w:rFonts w:ascii="Arial" w:hAnsi="Arial" w:cs="Arial"/>
          <w:sz w:val="24"/>
        </w:rPr>
        <w:t>3. Addressing the</w:t>
      </w:r>
      <w:r>
        <w:rPr>
          <w:rFonts w:ascii="Arial" w:hAnsi="Arial" w:cs="Arial"/>
          <w:sz w:val="24"/>
        </w:rPr>
        <w:t xml:space="preserve"> needs of each pupil </w:t>
      </w:r>
    </w:p>
    <w:p w14:paraId="50BEA02F" w14:textId="77777777" w:rsidR="00EC645A" w:rsidRDefault="003D4179">
      <w:pPr>
        <w:pStyle w:val="ListParagraph"/>
        <w:spacing w:after="0" w:line="240" w:lineRule="auto"/>
        <w:ind w:left="426"/>
        <w:rPr>
          <w:rFonts w:ascii="Arial" w:hAnsi="Arial" w:cs="Arial"/>
          <w:sz w:val="24"/>
        </w:rPr>
      </w:pPr>
      <w:r>
        <w:rPr>
          <w:rFonts w:ascii="Arial" w:hAnsi="Arial" w:cs="Arial"/>
          <w:sz w:val="24"/>
        </w:rPr>
        <w:t xml:space="preserve">4. Linking curriculum learning to careers </w:t>
      </w:r>
    </w:p>
    <w:p w14:paraId="3C141B3E" w14:textId="77777777" w:rsidR="00EC645A" w:rsidRDefault="003D4179">
      <w:pPr>
        <w:pStyle w:val="ListParagraph"/>
        <w:spacing w:after="0" w:line="240" w:lineRule="auto"/>
        <w:ind w:left="426"/>
        <w:rPr>
          <w:rFonts w:ascii="Arial" w:hAnsi="Arial" w:cs="Arial"/>
          <w:sz w:val="24"/>
        </w:rPr>
      </w:pPr>
      <w:r>
        <w:rPr>
          <w:rFonts w:ascii="Arial" w:hAnsi="Arial" w:cs="Arial"/>
          <w:sz w:val="24"/>
        </w:rPr>
        <w:t xml:space="preserve">5. Encounters with employers and employees </w:t>
      </w:r>
    </w:p>
    <w:p w14:paraId="6A65F023" w14:textId="77777777" w:rsidR="00EC645A" w:rsidRDefault="003D4179">
      <w:pPr>
        <w:pStyle w:val="ListParagraph"/>
        <w:spacing w:after="0" w:line="240" w:lineRule="auto"/>
        <w:ind w:left="426"/>
        <w:rPr>
          <w:rFonts w:ascii="Arial" w:hAnsi="Arial" w:cs="Arial"/>
          <w:sz w:val="24"/>
        </w:rPr>
      </w:pPr>
      <w:r>
        <w:rPr>
          <w:rFonts w:ascii="Arial" w:hAnsi="Arial" w:cs="Arial"/>
          <w:sz w:val="24"/>
        </w:rPr>
        <w:t>6. Experiences of workplaces</w:t>
      </w:r>
    </w:p>
    <w:p w14:paraId="63BA6E04" w14:textId="77777777" w:rsidR="00EC645A" w:rsidRDefault="003D4179">
      <w:pPr>
        <w:pStyle w:val="ListParagraph"/>
        <w:spacing w:after="0" w:line="240" w:lineRule="auto"/>
        <w:ind w:left="426"/>
        <w:rPr>
          <w:rFonts w:ascii="Arial" w:hAnsi="Arial" w:cs="Arial"/>
          <w:sz w:val="24"/>
        </w:rPr>
      </w:pPr>
      <w:r>
        <w:rPr>
          <w:rFonts w:ascii="Arial" w:hAnsi="Arial" w:cs="Arial"/>
          <w:sz w:val="24"/>
        </w:rPr>
        <w:t xml:space="preserve">7. Encounters with further and higher education </w:t>
      </w:r>
    </w:p>
    <w:p w14:paraId="021B8099" w14:textId="77777777" w:rsidR="00EC645A" w:rsidRDefault="003D4179">
      <w:pPr>
        <w:pStyle w:val="ListParagraph"/>
        <w:spacing w:after="0" w:line="240" w:lineRule="auto"/>
        <w:ind w:left="426"/>
        <w:rPr>
          <w:rFonts w:ascii="Arial" w:hAnsi="Arial" w:cs="Arial"/>
          <w:sz w:val="28"/>
          <w:szCs w:val="24"/>
        </w:rPr>
      </w:pPr>
      <w:r>
        <w:rPr>
          <w:rFonts w:ascii="Arial" w:hAnsi="Arial" w:cs="Arial"/>
          <w:sz w:val="24"/>
        </w:rPr>
        <w:t>8. Personal guidance</w:t>
      </w:r>
    </w:p>
    <w:p w14:paraId="74212BB2" w14:textId="77777777" w:rsidR="00EC645A" w:rsidRDefault="00EC645A">
      <w:pPr>
        <w:spacing w:after="0" w:line="240" w:lineRule="auto"/>
        <w:jc w:val="center"/>
        <w:rPr>
          <w:rFonts w:ascii="Arial" w:hAnsi="Arial" w:cs="Arial"/>
          <w:b/>
          <w:sz w:val="24"/>
          <w:szCs w:val="24"/>
          <w:u w:val="single"/>
        </w:rPr>
      </w:pPr>
    </w:p>
    <w:p w14:paraId="37963BC3" w14:textId="77777777" w:rsidR="00EC645A" w:rsidRDefault="00EC645A">
      <w:pPr>
        <w:spacing w:after="0" w:line="240" w:lineRule="auto"/>
        <w:jc w:val="center"/>
        <w:rPr>
          <w:rFonts w:ascii="Arial" w:hAnsi="Arial" w:cs="Arial"/>
          <w:b/>
          <w:sz w:val="24"/>
          <w:szCs w:val="24"/>
          <w:u w:val="single"/>
        </w:rPr>
      </w:pPr>
    </w:p>
    <w:p w14:paraId="197F6835" w14:textId="77777777" w:rsidR="00EC645A" w:rsidRDefault="00EC645A">
      <w:pPr>
        <w:spacing w:after="0" w:line="240" w:lineRule="auto"/>
        <w:rPr>
          <w:rFonts w:ascii="Arial" w:hAnsi="Arial" w:cs="Arial"/>
          <w:sz w:val="24"/>
          <w:szCs w:val="24"/>
        </w:rPr>
      </w:pPr>
    </w:p>
    <w:p w14:paraId="47CD6DDA"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1. A Stable Careers Programme</w:t>
      </w:r>
    </w:p>
    <w:p w14:paraId="2EFC31AB" w14:textId="77777777" w:rsidR="00EC645A" w:rsidRDefault="00EC645A">
      <w:pPr>
        <w:spacing w:after="0" w:line="240" w:lineRule="auto"/>
        <w:rPr>
          <w:rFonts w:ascii="Arial" w:hAnsi="Arial" w:cs="Arial"/>
          <w:sz w:val="24"/>
          <w:szCs w:val="24"/>
        </w:rPr>
      </w:pPr>
    </w:p>
    <w:p w14:paraId="1C0A2F0F" w14:textId="77777777" w:rsidR="00EC645A" w:rsidRDefault="003D4179">
      <w:pPr>
        <w:pStyle w:val="ListParagraph"/>
        <w:numPr>
          <w:ilvl w:val="0"/>
          <w:numId w:val="1"/>
        </w:numPr>
        <w:spacing w:after="0" w:line="240" w:lineRule="auto"/>
        <w:ind w:left="426"/>
        <w:rPr>
          <w:rFonts w:ascii="Arial" w:hAnsi="Arial" w:cs="Arial"/>
          <w:sz w:val="24"/>
          <w:szCs w:val="24"/>
        </w:rPr>
      </w:pPr>
      <w:r>
        <w:rPr>
          <w:rFonts w:ascii="Arial" w:hAnsi="Arial" w:cs="Arial"/>
          <w:sz w:val="24"/>
          <w:szCs w:val="24"/>
        </w:rPr>
        <w:t xml:space="preserve">To ensure the </w:t>
      </w:r>
      <w:r>
        <w:rPr>
          <w:rFonts w:ascii="Arial" w:hAnsi="Arial" w:cs="Arial"/>
          <w:sz w:val="24"/>
          <w:szCs w:val="24"/>
        </w:rPr>
        <w:t>careers programme is delivered by individuals with the right skills and experience.  The school will, wherever possible, use qualified careers professionals to offer advice and guidance to all or the overwhelming majority of Learners.</w:t>
      </w:r>
    </w:p>
    <w:p w14:paraId="4DBC264B" w14:textId="77777777" w:rsidR="00EC645A" w:rsidRDefault="003D4179">
      <w:pPr>
        <w:pStyle w:val="ListParagraph"/>
        <w:numPr>
          <w:ilvl w:val="0"/>
          <w:numId w:val="1"/>
        </w:numPr>
        <w:spacing w:after="0" w:line="240" w:lineRule="auto"/>
        <w:ind w:left="426"/>
        <w:rPr>
          <w:rFonts w:ascii="Arial" w:hAnsi="Arial" w:cs="Arial"/>
          <w:sz w:val="24"/>
          <w:szCs w:val="24"/>
        </w:rPr>
      </w:pPr>
      <w:r>
        <w:rPr>
          <w:rFonts w:ascii="Arial" w:hAnsi="Arial" w:cs="Arial"/>
          <w:sz w:val="24"/>
          <w:szCs w:val="24"/>
        </w:rPr>
        <w:t>To enable Learners to</w:t>
      </w:r>
      <w:r>
        <w:rPr>
          <w:rFonts w:ascii="Arial" w:hAnsi="Arial" w:cs="Arial"/>
          <w:sz w:val="24"/>
          <w:szCs w:val="24"/>
        </w:rPr>
        <w:t xml:space="preserve"> understand the full range of opportunities available to them, the skills that are valued within the workplace and to have first-hand experience of a work environment.</w:t>
      </w:r>
    </w:p>
    <w:p w14:paraId="4615EEE7" w14:textId="77777777" w:rsidR="00EC645A" w:rsidRDefault="003D4179">
      <w:pPr>
        <w:pStyle w:val="ListParagraph"/>
        <w:numPr>
          <w:ilvl w:val="0"/>
          <w:numId w:val="1"/>
        </w:numPr>
        <w:spacing w:after="0" w:line="240" w:lineRule="auto"/>
        <w:ind w:left="426"/>
        <w:rPr>
          <w:rFonts w:ascii="Arial" w:hAnsi="Arial" w:cs="Arial"/>
          <w:sz w:val="24"/>
          <w:szCs w:val="24"/>
        </w:rPr>
      </w:pPr>
      <w:r>
        <w:rPr>
          <w:rFonts w:ascii="Arial" w:hAnsi="Arial" w:cs="Arial"/>
          <w:sz w:val="24"/>
          <w:szCs w:val="24"/>
        </w:rPr>
        <w:t>To develop and publish a careers programme that will raise the aspirations of all Learne</w:t>
      </w:r>
      <w:r>
        <w:rPr>
          <w:rFonts w:ascii="Arial" w:hAnsi="Arial" w:cs="Arial"/>
          <w:sz w:val="24"/>
          <w:szCs w:val="24"/>
        </w:rPr>
        <w:t>rs regardless of academic ability and is tailored to meet their individual needs wherever possible.</w:t>
      </w:r>
    </w:p>
    <w:p w14:paraId="527ADDB9" w14:textId="77777777" w:rsidR="00EC645A" w:rsidRDefault="003D4179">
      <w:pPr>
        <w:pStyle w:val="ListParagraph"/>
        <w:numPr>
          <w:ilvl w:val="0"/>
          <w:numId w:val="1"/>
        </w:numPr>
        <w:spacing w:after="0" w:line="240" w:lineRule="auto"/>
        <w:ind w:left="426"/>
        <w:rPr>
          <w:rFonts w:ascii="Arial" w:hAnsi="Arial" w:cs="Arial"/>
          <w:sz w:val="24"/>
          <w:szCs w:val="24"/>
        </w:rPr>
      </w:pPr>
      <w:r>
        <w:rPr>
          <w:rFonts w:ascii="Arial" w:hAnsi="Arial" w:cs="Arial"/>
          <w:sz w:val="24"/>
          <w:szCs w:val="24"/>
        </w:rPr>
        <w:t>To ensure our Careers Strategy is fully supported by the Senior Leadership team within school and is approved by the board of governors</w:t>
      </w:r>
    </w:p>
    <w:p w14:paraId="4E98D8D3" w14:textId="77777777" w:rsidR="00EC645A" w:rsidRDefault="003D4179">
      <w:pPr>
        <w:pStyle w:val="ListParagraph"/>
        <w:numPr>
          <w:ilvl w:val="0"/>
          <w:numId w:val="1"/>
        </w:numPr>
        <w:spacing w:after="0" w:line="240" w:lineRule="auto"/>
        <w:ind w:left="426"/>
        <w:rPr>
          <w:rFonts w:ascii="Arial" w:hAnsi="Arial" w:cs="Arial"/>
          <w:sz w:val="24"/>
          <w:szCs w:val="24"/>
        </w:rPr>
      </w:pPr>
      <w:r>
        <w:rPr>
          <w:rFonts w:ascii="Arial" w:hAnsi="Arial" w:cs="Arial"/>
          <w:sz w:val="24"/>
          <w:szCs w:val="24"/>
        </w:rPr>
        <w:t>To ensure there is a</w:t>
      </w:r>
      <w:r>
        <w:rPr>
          <w:rFonts w:ascii="Arial" w:hAnsi="Arial" w:cs="Arial"/>
          <w:sz w:val="24"/>
          <w:szCs w:val="24"/>
        </w:rPr>
        <w:t xml:space="preserve"> clear focus on the activities which support enterprise, employability skills, workplace experiences and qualifications which employers’ value.</w:t>
      </w:r>
    </w:p>
    <w:p w14:paraId="58C2EF97" w14:textId="77777777" w:rsidR="00EC645A" w:rsidRDefault="003D4179">
      <w:pPr>
        <w:pStyle w:val="ListParagraph"/>
        <w:numPr>
          <w:ilvl w:val="0"/>
          <w:numId w:val="1"/>
        </w:numPr>
        <w:spacing w:after="0" w:line="240" w:lineRule="auto"/>
        <w:ind w:left="426"/>
        <w:rPr>
          <w:rFonts w:ascii="Arial" w:hAnsi="Arial" w:cs="Arial"/>
          <w:sz w:val="24"/>
          <w:szCs w:val="24"/>
        </w:rPr>
      </w:pPr>
      <w:r>
        <w:rPr>
          <w:rFonts w:ascii="Arial" w:hAnsi="Arial" w:cs="Arial"/>
          <w:sz w:val="24"/>
          <w:szCs w:val="24"/>
        </w:rPr>
        <w:t xml:space="preserve">To regularly evaluate our careers strategy to determine the impact of our careers related activity based on the </w:t>
      </w:r>
      <w:r>
        <w:rPr>
          <w:rFonts w:ascii="Arial" w:hAnsi="Arial" w:cs="Arial"/>
          <w:sz w:val="24"/>
          <w:szCs w:val="24"/>
        </w:rPr>
        <w:t>feedback provided to us by Learners, teachers, employers and where appropriate parents.</w:t>
      </w:r>
    </w:p>
    <w:p w14:paraId="496E64FF" w14:textId="77777777" w:rsidR="00EC645A" w:rsidRDefault="003D4179">
      <w:pPr>
        <w:pStyle w:val="ListParagraph"/>
        <w:numPr>
          <w:ilvl w:val="0"/>
          <w:numId w:val="1"/>
        </w:numPr>
        <w:spacing w:after="0" w:line="240" w:lineRule="auto"/>
        <w:ind w:left="426"/>
        <w:rPr>
          <w:rFonts w:ascii="Arial" w:hAnsi="Arial" w:cs="Arial"/>
          <w:sz w:val="24"/>
          <w:szCs w:val="24"/>
        </w:rPr>
      </w:pPr>
      <w:r>
        <w:rPr>
          <w:rFonts w:ascii="Arial" w:hAnsi="Arial" w:cs="Arial"/>
          <w:sz w:val="24"/>
          <w:szCs w:val="24"/>
        </w:rPr>
        <w:t>To maintain high quality careers provision endorsed by the Careers and Enterprise Company and to review the improvement of our programme by using the Compass evaluation</w:t>
      </w:r>
      <w:r>
        <w:rPr>
          <w:rFonts w:ascii="Arial" w:hAnsi="Arial" w:cs="Arial"/>
          <w:sz w:val="24"/>
          <w:szCs w:val="24"/>
        </w:rPr>
        <w:t xml:space="preserve"> and Compass Careers Dashboard tools.</w:t>
      </w:r>
    </w:p>
    <w:p w14:paraId="2B256F1E" w14:textId="77777777" w:rsidR="00EC645A" w:rsidRDefault="00EC645A">
      <w:pPr>
        <w:spacing w:after="0" w:line="240" w:lineRule="auto"/>
        <w:rPr>
          <w:rFonts w:ascii="Arial" w:hAnsi="Arial" w:cs="Arial"/>
          <w:sz w:val="24"/>
          <w:szCs w:val="24"/>
        </w:rPr>
      </w:pPr>
    </w:p>
    <w:p w14:paraId="56249BA0" w14:textId="77777777" w:rsidR="00EC645A" w:rsidRDefault="003D4179">
      <w:pPr>
        <w:spacing w:after="0" w:line="240" w:lineRule="auto"/>
        <w:rPr>
          <w:rFonts w:ascii="Arial" w:hAnsi="Arial" w:cs="Arial"/>
          <w:sz w:val="24"/>
          <w:szCs w:val="24"/>
        </w:rPr>
      </w:pPr>
      <w:r>
        <w:rPr>
          <w:rFonts w:ascii="Arial" w:hAnsi="Arial" w:cs="Arial"/>
          <w:sz w:val="24"/>
          <w:szCs w:val="24"/>
        </w:rPr>
        <w:t xml:space="preserve"> </w:t>
      </w:r>
    </w:p>
    <w:p w14:paraId="55733F23"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2. Learning from Career and Labour Market Information</w:t>
      </w:r>
    </w:p>
    <w:p w14:paraId="4149FEC7" w14:textId="77777777" w:rsidR="00EC645A" w:rsidRDefault="00EC645A">
      <w:pPr>
        <w:spacing w:after="0" w:line="240" w:lineRule="auto"/>
        <w:rPr>
          <w:rFonts w:ascii="Arial" w:hAnsi="Arial" w:cs="Arial"/>
          <w:sz w:val="24"/>
          <w:szCs w:val="24"/>
        </w:rPr>
      </w:pPr>
    </w:p>
    <w:p w14:paraId="4EBFE2B2"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t>To encourage and increase the use of online careers tools and packages across all year groups. Working with our own careers team, key partners, stakeholders, lo</w:t>
      </w:r>
      <w:r>
        <w:rPr>
          <w:rFonts w:ascii="Arial" w:hAnsi="Arial" w:cs="Arial"/>
          <w:sz w:val="24"/>
          <w:szCs w:val="24"/>
        </w:rPr>
        <w:t>cal and national professional bodies.</w:t>
      </w:r>
    </w:p>
    <w:p w14:paraId="3268AEAA"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lastRenderedPageBreak/>
        <w:t>To utilise and then support the development of labour market information to ensure staff and Learners are informed in their decisions and the advice being given. Work with the Coventry &amp; Warwickshire LEP and the Career</w:t>
      </w:r>
      <w:r>
        <w:rPr>
          <w:rFonts w:ascii="Arial" w:hAnsi="Arial" w:cs="Arial"/>
          <w:sz w:val="24"/>
          <w:szCs w:val="24"/>
        </w:rPr>
        <w:t>s and Enterprise Company to help establish key priority areas which need to be developed.</w:t>
      </w:r>
    </w:p>
    <w:p w14:paraId="75018E17"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t>To promote the values of labour market information to parents /carers (where appropriate) to access and understand this information.  To investigate careers and oppor</w:t>
      </w:r>
      <w:r>
        <w:rPr>
          <w:rFonts w:ascii="Arial" w:hAnsi="Arial" w:cs="Arial"/>
          <w:sz w:val="24"/>
          <w:szCs w:val="24"/>
        </w:rPr>
        <w:t>tunities in learning, work and apprenticeships and how these meet the local and national priorities.</w:t>
      </w:r>
    </w:p>
    <w:p w14:paraId="57B4FC7E" w14:textId="77777777" w:rsidR="00EC645A" w:rsidRDefault="00EC645A">
      <w:pPr>
        <w:spacing w:after="0" w:line="240" w:lineRule="auto"/>
        <w:rPr>
          <w:rFonts w:ascii="Arial" w:hAnsi="Arial" w:cs="Arial"/>
          <w:sz w:val="24"/>
          <w:szCs w:val="24"/>
        </w:rPr>
      </w:pPr>
    </w:p>
    <w:p w14:paraId="55475C97"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3. Addressing the Needs of the Learner</w:t>
      </w:r>
    </w:p>
    <w:p w14:paraId="2DB7FF7F" w14:textId="77777777" w:rsidR="00EC645A" w:rsidRDefault="00EC645A">
      <w:pPr>
        <w:spacing w:after="0" w:line="240" w:lineRule="auto"/>
        <w:rPr>
          <w:rFonts w:ascii="Arial" w:hAnsi="Arial" w:cs="Arial"/>
          <w:b/>
          <w:sz w:val="24"/>
          <w:szCs w:val="24"/>
          <w:u w:val="single"/>
        </w:rPr>
      </w:pPr>
    </w:p>
    <w:p w14:paraId="06D18188"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t>To develop mechanisms to report, track and monitor compliance in relation to the Careers Strategy objectives.</w:t>
      </w:r>
    </w:p>
    <w:p w14:paraId="2E630271"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t>To d</w:t>
      </w:r>
      <w:r>
        <w:rPr>
          <w:rFonts w:ascii="Arial" w:hAnsi="Arial" w:cs="Arial"/>
          <w:sz w:val="24"/>
          <w:szCs w:val="24"/>
        </w:rPr>
        <w:t>evelop accurate tracking systems to ensure Learners are able to keep track of their own journey, record and access the advice they have received and monitor the agreed actions and next steps</w:t>
      </w:r>
    </w:p>
    <w:p w14:paraId="27618032"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t>To ensure that a programme of activity takes place which raises t</w:t>
      </w:r>
      <w:r>
        <w:rPr>
          <w:rFonts w:ascii="Arial" w:hAnsi="Arial" w:cs="Arial"/>
          <w:sz w:val="24"/>
          <w:szCs w:val="24"/>
        </w:rPr>
        <w:t>he aspirations of all Learners and challenges stereotypical thinking in terms of equality and gender.</w:t>
      </w:r>
    </w:p>
    <w:p w14:paraId="627FBB27"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t>To ensure that Learners with particular vulnerabilities and those who are at risk are appropriately supported and identified through close working relatio</w:t>
      </w:r>
      <w:r>
        <w:rPr>
          <w:rFonts w:ascii="Arial" w:hAnsi="Arial" w:cs="Arial"/>
          <w:sz w:val="24"/>
          <w:szCs w:val="24"/>
        </w:rPr>
        <w:t>nships with the full range of educational and support agencies.</w:t>
      </w:r>
    </w:p>
    <w:p w14:paraId="593BC1D3" w14:textId="77777777" w:rsidR="00EC645A" w:rsidRDefault="003D4179">
      <w:pPr>
        <w:pStyle w:val="ListParagraph"/>
        <w:numPr>
          <w:ilvl w:val="0"/>
          <w:numId w:val="2"/>
        </w:numPr>
        <w:spacing w:after="0" w:line="240" w:lineRule="auto"/>
        <w:ind w:left="426"/>
        <w:rPr>
          <w:rFonts w:ascii="Arial" w:hAnsi="Arial" w:cs="Arial"/>
          <w:sz w:val="24"/>
          <w:szCs w:val="24"/>
        </w:rPr>
      </w:pPr>
      <w:r>
        <w:rPr>
          <w:rFonts w:ascii="Arial" w:hAnsi="Arial" w:cs="Arial"/>
          <w:sz w:val="24"/>
          <w:szCs w:val="24"/>
        </w:rPr>
        <w:t>To ensure that careers guidance for learners with special educational needs and disabilities (SEND) is differentiated, where appropriate, and based on high aspirations and a personalised appro</w:t>
      </w:r>
      <w:r>
        <w:rPr>
          <w:rFonts w:ascii="Arial" w:hAnsi="Arial" w:cs="Arial"/>
          <w:sz w:val="24"/>
          <w:szCs w:val="24"/>
        </w:rPr>
        <w:t>ach.  Careers guidance for learners with SEND should be based on the Learners own aspirations, abilities and needs.</w:t>
      </w:r>
    </w:p>
    <w:p w14:paraId="6487A2C0" w14:textId="77777777" w:rsidR="00EC645A" w:rsidRDefault="00EC645A">
      <w:pPr>
        <w:spacing w:after="0" w:line="240" w:lineRule="auto"/>
        <w:rPr>
          <w:rFonts w:ascii="Arial" w:hAnsi="Arial" w:cs="Arial"/>
          <w:sz w:val="24"/>
          <w:szCs w:val="24"/>
        </w:rPr>
      </w:pPr>
    </w:p>
    <w:p w14:paraId="427B9D8E"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4. Linking Curriculum Learning to Careers</w:t>
      </w:r>
    </w:p>
    <w:p w14:paraId="1B582974" w14:textId="77777777" w:rsidR="00EC645A" w:rsidRDefault="00EC645A">
      <w:pPr>
        <w:spacing w:after="0" w:line="240" w:lineRule="auto"/>
        <w:rPr>
          <w:rFonts w:ascii="Arial" w:hAnsi="Arial" w:cs="Arial"/>
          <w:sz w:val="24"/>
          <w:szCs w:val="24"/>
        </w:rPr>
      </w:pPr>
    </w:p>
    <w:p w14:paraId="203B0AF4"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ensure that subject teachers across the whole school support the delivery of careers educatio</w:t>
      </w:r>
      <w:r>
        <w:rPr>
          <w:rFonts w:ascii="Arial" w:hAnsi="Arial" w:cs="Arial"/>
          <w:sz w:val="24"/>
          <w:szCs w:val="24"/>
        </w:rPr>
        <w:t>n and guidance and are able to link the content of curriculum with careers, even in lessons which are not specifically occupation led.  Subject specialist staff can be powerful role models to attract learners towards their field and the careers that flow f</w:t>
      </w:r>
      <w:r>
        <w:rPr>
          <w:rFonts w:ascii="Arial" w:hAnsi="Arial" w:cs="Arial"/>
          <w:sz w:val="24"/>
          <w:szCs w:val="24"/>
        </w:rPr>
        <w:t>rom it.</w:t>
      </w:r>
    </w:p>
    <w:p w14:paraId="141FF4E1"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integrate national initiatives and project opportunities within the curriculum to enhance that range of careers related activity taking place within school. e.g. Young Enterprise and Code Clubs.</w:t>
      </w:r>
    </w:p>
    <w:p w14:paraId="29022518"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ensure that careers related activities are buil</w:t>
      </w:r>
      <w:r>
        <w:rPr>
          <w:rFonts w:ascii="Arial" w:hAnsi="Arial" w:cs="Arial"/>
          <w:sz w:val="24"/>
          <w:szCs w:val="24"/>
        </w:rPr>
        <w:t>t in throughout the school year and not just towards the end of any given topic / subject being delivered.</w:t>
      </w:r>
    </w:p>
    <w:p w14:paraId="5255DCE3"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Specific focus will initially be placed on linking curriculum to careers in English, Maths, Sciences and PHSE lessons.</w:t>
      </w:r>
    </w:p>
    <w:p w14:paraId="4307E222" w14:textId="77777777" w:rsidR="00EC645A" w:rsidRDefault="00EC645A">
      <w:pPr>
        <w:spacing w:after="0" w:line="240" w:lineRule="auto"/>
        <w:rPr>
          <w:rFonts w:ascii="Arial" w:hAnsi="Arial" w:cs="Arial"/>
          <w:b/>
          <w:sz w:val="24"/>
          <w:szCs w:val="24"/>
          <w:u w:val="single"/>
        </w:rPr>
      </w:pPr>
    </w:p>
    <w:p w14:paraId="207AFAE2" w14:textId="77777777" w:rsidR="00EC645A" w:rsidRDefault="00EC645A">
      <w:pPr>
        <w:spacing w:after="0" w:line="240" w:lineRule="auto"/>
        <w:rPr>
          <w:rFonts w:ascii="Arial" w:hAnsi="Arial" w:cs="Arial"/>
          <w:b/>
          <w:sz w:val="24"/>
          <w:szCs w:val="24"/>
          <w:u w:val="single"/>
        </w:rPr>
      </w:pPr>
    </w:p>
    <w:p w14:paraId="28F78359"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5. Encounters with Employers</w:t>
      </w:r>
      <w:r>
        <w:rPr>
          <w:rFonts w:ascii="Arial" w:hAnsi="Arial" w:cs="Arial"/>
          <w:b/>
          <w:sz w:val="24"/>
          <w:szCs w:val="24"/>
          <w:u w:val="single"/>
        </w:rPr>
        <w:t xml:space="preserve"> and Employees</w:t>
      </w:r>
    </w:p>
    <w:p w14:paraId="3A76BF9B" w14:textId="77777777" w:rsidR="00EC645A" w:rsidRDefault="00EC645A">
      <w:pPr>
        <w:spacing w:after="0" w:line="240" w:lineRule="auto"/>
        <w:rPr>
          <w:rFonts w:ascii="Arial" w:hAnsi="Arial" w:cs="Arial"/>
          <w:sz w:val="24"/>
          <w:szCs w:val="24"/>
        </w:rPr>
      </w:pPr>
    </w:p>
    <w:p w14:paraId="78A161B7"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ensure that Learners receive at least ONE meaningful encounter with an employer during every year they are at school.</w:t>
      </w:r>
    </w:p>
    <w:p w14:paraId="622EA376"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increase the number of activities which are conducted within school with the support of local employers.</w:t>
      </w:r>
    </w:p>
    <w:p w14:paraId="3241DAFB"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ensure t</w:t>
      </w:r>
      <w:r>
        <w:rPr>
          <w:rFonts w:ascii="Arial" w:hAnsi="Arial" w:cs="Arial"/>
          <w:sz w:val="24"/>
          <w:szCs w:val="24"/>
        </w:rPr>
        <w:t>hat Learners have the opportunity to improve employability skills and their understanding of and awareness of entrepreneurship</w:t>
      </w:r>
    </w:p>
    <w:p w14:paraId="237AA55A"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lastRenderedPageBreak/>
        <w:t>To enable learners to gain the confidence to compete in the labour market by providing opportunities to gain the practical know-h</w:t>
      </w:r>
      <w:r>
        <w:rPr>
          <w:rFonts w:ascii="Arial" w:hAnsi="Arial" w:cs="Arial"/>
          <w:sz w:val="24"/>
          <w:szCs w:val="24"/>
        </w:rPr>
        <w:t>ow and attributes that are relevant to gaining employment.</w:t>
      </w:r>
    </w:p>
    <w:p w14:paraId="33264331"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develop marketing materials for employers which will help them easily understand the impact of their involvement, the breadth of options available to them and the ways in which they can show the</w:t>
      </w:r>
      <w:r>
        <w:rPr>
          <w:rFonts w:ascii="Arial" w:hAnsi="Arial" w:cs="Arial"/>
          <w:sz w:val="24"/>
          <w:szCs w:val="24"/>
        </w:rPr>
        <w:t>y meet their corporate social responsibility.</w:t>
      </w:r>
    </w:p>
    <w:p w14:paraId="5DEC6BF1"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create mechanisms where parents and alumni can express their interest to actively support employer related activity taking place within the school.</w:t>
      </w:r>
    </w:p>
    <w:p w14:paraId="51F5DEC8"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The school will also encourage Learners and parents to atte</w:t>
      </w:r>
      <w:r>
        <w:rPr>
          <w:rFonts w:ascii="Arial" w:hAnsi="Arial" w:cs="Arial"/>
          <w:sz w:val="24"/>
          <w:szCs w:val="24"/>
        </w:rPr>
        <w:t>nd careers events such as the Warwickshire Skills Hub events and the Coventry &amp; Warwickshire careers and apprenticeship shows held throughout the year.</w:t>
      </w:r>
    </w:p>
    <w:p w14:paraId="60707D84" w14:textId="77777777" w:rsidR="00EC645A" w:rsidRDefault="00EC645A">
      <w:pPr>
        <w:spacing w:after="0" w:line="240" w:lineRule="auto"/>
        <w:rPr>
          <w:rFonts w:ascii="Arial" w:hAnsi="Arial" w:cs="Arial"/>
          <w:sz w:val="24"/>
          <w:szCs w:val="24"/>
        </w:rPr>
      </w:pPr>
    </w:p>
    <w:p w14:paraId="568C0925"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6. Experiences of the Workplace</w:t>
      </w:r>
    </w:p>
    <w:p w14:paraId="5547A243" w14:textId="77777777" w:rsidR="00EC645A" w:rsidRDefault="00EC645A">
      <w:pPr>
        <w:spacing w:after="0" w:line="240" w:lineRule="auto"/>
        <w:rPr>
          <w:rFonts w:ascii="Arial" w:hAnsi="Arial" w:cs="Arial"/>
          <w:sz w:val="24"/>
          <w:szCs w:val="24"/>
        </w:rPr>
      </w:pPr>
    </w:p>
    <w:p w14:paraId="3828CBAB"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that Learners receive at least ONE meaningful experience of </w:t>
      </w:r>
      <w:r>
        <w:rPr>
          <w:rFonts w:ascii="Arial" w:hAnsi="Arial" w:cs="Arial"/>
          <w:sz w:val="24"/>
          <w:szCs w:val="24"/>
        </w:rPr>
        <w:t>the workplace by the end of year 11</w:t>
      </w:r>
    </w:p>
    <w:p w14:paraId="101A251B"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increase the number of employer workplace visits which will take place to enable Learners to gain more of an understanding of the wide range of employment opportunities available within specific industry sectors acros</w:t>
      </w:r>
      <w:r>
        <w:rPr>
          <w:rFonts w:ascii="Arial" w:hAnsi="Arial" w:cs="Arial"/>
          <w:sz w:val="24"/>
          <w:szCs w:val="24"/>
        </w:rPr>
        <w:t>s Coventry and Warwickshire.</w:t>
      </w:r>
    </w:p>
    <w:p w14:paraId="560E494F"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strengthen our links with local employers and support our Enterprise Adviser to facilitate careers related activity within school</w:t>
      </w:r>
    </w:p>
    <w:p w14:paraId="7D1F46FE" w14:textId="77777777" w:rsidR="00EC645A" w:rsidRDefault="00EC645A">
      <w:pPr>
        <w:spacing w:after="0" w:line="240" w:lineRule="auto"/>
        <w:rPr>
          <w:rFonts w:ascii="Arial" w:hAnsi="Arial" w:cs="Arial"/>
          <w:sz w:val="24"/>
          <w:szCs w:val="24"/>
        </w:rPr>
      </w:pPr>
    </w:p>
    <w:p w14:paraId="33F382AC"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7. Encounters with Further and Higher Education</w:t>
      </w:r>
    </w:p>
    <w:p w14:paraId="1FE8D8D4" w14:textId="77777777" w:rsidR="00EC645A" w:rsidRDefault="00EC645A">
      <w:pPr>
        <w:spacing w:after="0" w:line="240" w:lineRule="auto"/>
        <w:rPr>
          <w:rFonts w:ascii="Arial" w:hAnsi="Arial" w:cs="Arial"/>
          <w:sz w:val="24"/>
          <w:szCs w:val="24"/>
        </w:rPr>
      </w:pPr>
    </w:p>
    <w:p w14:paraId="42D2F669"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ensure all / overwhelming majority of Lea</w:t>
      </w:r>
      <w:r>
        <w:rPr>
          <w:rFonts w:ascii="Arial" w:hAnsi="Arial" w:cs="Arial"/>
          <w:sz w:val="24"/>
          <w:szCs w:val="24"/>
        </w:rPr>
        <w:t>rners receives at least ONE meaningful encounter with Sixth Form Colleges and FE Colleges.</w:t>
      </w:r>
    </w:p>
    <w:p w14:paraId="3243F93B"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all / overwhelming majority of Learners has been provided with information about the full range of apprenticeships including higher level apprenticeships </w:t>
      </w:r>
      <w:r>
        <w:rPr>
          <w:rFonts w:ascii="Arial" w:hAnsi="Arial" w:cs="Arial"/>
          <w:sz w:val="24"/>
          <w:szCs w:val="24"/>
        </w:rPr>
        <w:t>through the Warwickshire Apprenticeships activity offer.</w:t>
      </w:r>
    </w:p>
    <w:p w14:paraId="74BD132A"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all / overwhelming majority of Learners have experienced meaningful encounters with universities.  </w:t>
      </w:r>
    </w:p>
    <w:p w14:paraId="14951E15" w14:textId="77777777" w:rsidR="00EC645A" w:rsidRDefault="00EC645A">
      <w:pPr>
        <w:spacing w:after="0" w:line="240" w:lineRule="auto"/>
        <w:rPr>
          <w:rFonts w:ascii="Arial" w:hAnsi="Arial" w:cs="Arial"/>
          <w:sz w:val="24"/>
          <w:szCs w:val="24"/>
        </w:rPr>
      </w:pPr>
    </w:p>
    <w:p w14:paraId="37AFCDCB" w14:textId="77777777" w:rsidR="00EC645A" w:rsidRDefault="003D4179">
      <w:pPr>
        <w:spacing w:after="0" w:line="240" w:lineRule="auto"/>
        <w:rPr>
          <w:rFonts w:ascii="Arial" w:hAnsi="Arial" w:cs="Arial"/>
          <w:b/>
          <w:sz w:val="24"/>
          <w:szCs w:val="24"/>
          <w:u w:val="single"/>
        </w:rPr>
      </w:pPr>
      <w:r>
        <w:rPr>
          <w:rFonts w:ascii="Arial" w:hAnsi="Arial" w:cs="Arial"/>
          <w:b/>
          <w:sz w:val="24"/>
          <w:szCs w:val="24"/>
          <w:u w:val="single"/>
        </w:rPr>
        <w:t>8. Personal Guidance</w:t>
      </w:r>
    </w:p>
    <w:p w14:paraId="6E76A721" w14:textId="77777777" w:rsidR="00EC645A" w:rsidRDefault="00EC645A">
      <w:pPr>
        <w:spacing w:after="0" w:line="240" w:lineRule="auto"/>
        <w:rPr>
          <w:rFonts w:ascii="Arial" w:hAnsi="Arial" w:cs="Arial"/>
          <w:sz w:val="24"/>
          <w:szCs w:val="24"/>
        </w:rPr>
      </w:pPr>
    </w:p>
    <w:p w14:paraId="58F69AA4"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Ensure all Learners have had an interview with a professional and </w:t>
      </w:r>
      <w:r>
        <w:rPr>
          <w:rFonts w:ascii="Arial" w:hAnsi="Arial" w:cs="Arial"/>
          <w:sz w:val="24"/>
          <w:szCs w:val="24"/>
        </w:rPr>
        <w:t>impartial careers adviser by the end of year 10.</w:t>
      </w:r>
    </w:p>
    <w:p w14:paraId="079776F3" w14:textId="77777777" w:rsidR="00EC645A" w:rsidRDefault="003D4179">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Ensure all Learners have had at least TWO interviews with a professional career’s adviser by the end of year 11.</w:t>
      </w:r>
    </w:p>
    <w:p w14:paraId="58BAF4EF" w14:textId="77777777" w:rsidR="00EC645A" w:rsidRDefault="00EC645A">
      <w:pPr>
        <w:pStyle w:val="ListParagraph"/>
        <w:spacing w:after="0" w:line="240" w:lineRule="auto"/>
        <w:ind w:left="426"/>
        <w:rPr>
          <w:rFonts w:ascii="Arial" w:hAnsi="Arial" w:cs="Arial"/>
          <w:sz w:val="24"/>
          <w:szCs w:val="24"/>
        </w:rPr>
      </w:pPr>
    </w:p>
    <w:p w14:paraId="1753588E" w14:textId="77777777" w:rsidR="00EC645A" w:rsidRDefault="00EC645A">
      <w:pPr>
        <w:pStyle w:val="ListParagraph"/>
        <w:spacing w:after="0" w:line="240" w:lineRule="auto"/>
        <w:ind w:left="426"/>
        <w:rPr>
          <w:rFonts w:ascii="Arial" w:hAnsi="Arial" w:cs="Arial"/>
          <w:sz w:val="24"/>
          <w:szCs w:val="24"/>
        </w:rPr>
      </w:pPr>
    </w:p>
    <w:p w14:paraId="7379105B" w14:textId="77777777" w:rsidR="00EC645A" w:rsidRDefault="00EC645A">
      <w:pPr>
        <w:pStyle w:val="ListParagraph"/>
        <w:spacing w:after="0" w:line="240" w:lineRule="auto"/>
        <w:ind w:left="426"/>
        <w:rPr>
          <w:rFonts w:ascii="Arial" w:hAnsi="Arial" w:cs="Arial"/>
          <w:sz w:val="24"/>
          <w:szCs w:val="24"/>
        </w:rPr>
      </w:pPr>
    </w:p>
    <w:p w14:paraId="06756BEC" w14:textId="77777777" w:rsidR="00EC645A" w:rsidRDefault="00EC645A">
      <w:pPr>
        <w:pStyle w:val="ListParagraph"/>
        <w:spacing w:after="0" w:line="240" w:lineRule="auto"/>
        <w:ind w:left="426"/>
        <w:rPr>
          <w:rFonts w:ascii="Arial" w:hAnsi="Arial" w:cs="Arial"/>
          <w:sz w:val="24"/>
          <w:szCs w:val="24"/>
        </w:rPr>
      </w:pPr>
    </w:p>
    <w:p w14:paraId="61B9EFC2" w14:textId="77777777" w:rsidR="00EC645A" w:rsidRDefault="00EC645A">
      <w:pPr>
        <w:pStyle w:val="ListParagraph"/>
        <w:spacing w:after="0" w:line="240" w:lineRule="auto"/>
        <w:ind w:left="426"/>
        <w:rPr>
          <w:rFonts w:ascii="Arial" w:hAnsi="Arial" w:cs="Arial"/>
          <w:sz w:val="24"/>
          <w:szCs w:val="24"/>
        </w:rPr>
      </w:pPr>
    </w:p>
    <w:p w14:paraId="352FDA11" w14:textId="77777777" w:rsidR="00EC645A" w:rsidRDefault="00EC645A">
      <w:pPr>
        <w:pStyle w:val="ListParagraph"/>
        <w:spacing w:after="0" w:line="240" w:lineRule="auto"/>
        <w:ind w:left="426"/>
        <w:rPr>
          <w:rFonts w:ascii="Arial" w:hAnsi="Arial" w:cs="Arial"/>
          <w:sz w:val="24"/>
          <w:szCs w:val="24"/>
        </w:rPr>
      </w:pPr>
    </w:p>
    <w:p w14:paraId="07CD89EF" w14:textId="77777777" w:rsidR="00EC645A" w:rsidRDefault="00EC645A">
      <w:pPr>
        <w:pStyle w:val="ListParagraph"/>
        <w:spacing w:after="0" w:line="240" w:lineRule="auto"/>
        <w:ind w:left="426"/>
        <w:rPr>
          <w:rFonts w:ascii="Arial" w:hAnsi="Arial" w:cs="Arial"/>
          <w:sz w:val="24"/>
          <w:szCs w:val="24"/>
        </w:rPr>
      </w:pPr>
    </w:p>
    <w:p w14:paraId="73313B6F" w14:textId="77777777" w:rsidR="00EC645A" w:rsidRDefault="00EC645A">
      <w:pPr>
        <w:pStyle w:val="ListParagraph"/>
        <w:spacing w:after="0" w:line="240" w:lineRule="auto"/>
        <w:ind w:left="426"/>
        <w:rPr>
          <w:rFonts w:ascii="Arial" w:hAnsi="Arial" w:cs="Arial"/>
          <w:sz w:val="24"/>
          <w:szCs w:val="24"/>
        </w:rPr>
      </w:pPr>
    </w:p>
    <w:p w14:paraId="42C21892" w14:textId="77777777" w:rsidR="00EC645A" w:rsidRDefault="00EC645A">
      <w:pPr>
        <w:pStyle w:val="ListParagraph"/>
        <w:spacing w:after="0" w:line="240" w:lineRule="auto"/>
        <w:ind w:left="426"/>
        <w:rPr>
          <w:rFonts w:ascii="Arial" w:hAnsi="Arial" w:cs="Arial"/>
          <w:sz w:val="24"/>
          <w:szCs w:val="24"/>
        </w:rPr>
      </w:pPr>
    </w:p>
    <w:p w14:paraId="2B356DA2" w14:textId="77777777" w:rsidR="00EC645A" w:rsidRDefault="00EC645A">
      <w:pPr>
        <w:pStyle w:val="ListParagraph"/>
        <w:spacing w:after="0" w:line="240" w:lineRule="auto"/>
        <w:ind w:left="426"/>
        <w:rPr>
          <w:rFonts w:ascii="Arial" w:hAnsi="Arial" w:cs="Arial"/>
          <w:sz w:val="24"/>
          <w:szCs w:val="24"/>
        </w:rPr>
      </w:pPr>
    </w:p>
    <w:p w14:paraId="3BBBBC77" w14:textId="77777777" w:rsidR="00EC645A" w:rsidRDefault="003D4179">
      <w:pPr>
        <w:pStyle w:val="Heading1"/>
        <w:jc w:val="center"/>
        <w:rPr>
          <w:rFonts w:ascii="Arial" w:hAnsi="Arial" w:cs="Arial"/>
          <w:b/>
          <w:bCs/>
          <w:color w:val="auto"/>
          <w:sz w:val="28"/>
          <w:szCs w:val="24"/>
          <w:u w:val="single"/>
        </w:rPr>
      </w:pPr>
      <w:r>
        <w:rPr>
          <w:rFonts w:ascii="Arial" w:hAnsi="Arial" w:cs="Arial"/>
          <w:b/>
          <w:bCs/>
          <w:color w:val="auto"/>
          <w:sz w:val="28"/>
          <w:szCs w:val="24"/>
          <w:u w:val="single"/>
        </w:rPr>
        <w:lastRenderedPageBreak/>
        <w:t>Promotion of Careers related activities</w:t>
      </w:r>
    </w:p>
    <w:p w14:paraId="2C39E830" w14:textId="77777777" w:rsidR="00EC645A" w:rsidRDefault="00EC645A">
      <w:pPr>
        <w:spacing w:after="0" w:line="240" w:lineRule="auto"/>
        <w:rPr>
          <w:rFonts w:ascii="Arial" w:hAnsi="Arial" w:cs="Arial"/>
          <w:b/>
          <w:sz w:val="24"/>
          <w:szCs w:val="24"/>
          <w:u w:val="single"/>
        </w:rPr>
      </w:pPr>
    </w:p>
    <w:p w14:paraId="448D53CD" w14:textId="77777777" w:rsidR="00EC645A" w:rsidRDefault="00EC645A">
      <w:pPr>
        <w:spacing w:after="0" w:line="240" w:lineRule="auto"/>
        <w:rPr>
          <w:rFonts w:ascii="Arial" w:hAnsi="Arial" w:cs="Arial"/>
          <w:b/>
          <w:sz w:val="24"/>
          <w:szCs w:val="24"/>
          <w:u w:val="single"/>
        </w:rPr>
      </w:pPr>
    </w:p>
    <w:p w14:paraId="7CD4BB8E" w14:textId="77777777" w:rsidR="00EC645A" w:rsidRDefault="003D4179">
      <w:pPr>
        <w:spacing w:after="0" w:line="240" w:lineRule="auto"/>
        <w:rPr>
          <w:rFonts w:ascii="Arial" w:hAnsi="Arial" w:cs="Arial"/>
          <w:sz w:val="24"/>
          <w:szCs w:val="24"/>
        </w:rPr>
      </w:pPr>
      <w:r>
        <w:rPr>
          <w:rFonts w:ascii="Arial" w:hAnsi="Arial" w:cs="Arial"/>
          <w:sz w:val="24"/>
          <w:szCs w:val="24"/>
        </w:rPr>
        <w:t>Quest Academy will encourage the promotion</w:t>
      </w:r>
      <w:r>
        <w:rPr>
          <w:rFonts w:ascii="Arial" w:hAnsi="Arial" w:cs="Arial"/>
          <w:sz w:val="24"/>
          <w:szCs w:val="24"/>
        </w:rPr>
        <w:t xml:space="preserve"> of ALL careers related activity which takes place within the school through the school newsletter and other social media channels.</w:t>
      </w:r>
    </w:p>
    <w:p w14:paraId="082C3FDC" w14:textId="77777777" w:rsidR="00EC645A" w:rsidRDefault="00EC645A">
      <w:pPr>
        <w:spacing w:after="0" w:line="240" w:lineRule="auto"/>
        <w:rPr>
          <w:rFonts w:ascii="Arial" w:hAnsi="Arial" w:cs="Arial"/>
          <w:sz w:val="24"/>
          <w:szCs w:val="24"/>
        </w:rPr>
      </w:pPr>
    </w:p>
    <w:p w14:paraId="249A8569" w14:textId="77777777" w:rsidR="00EC645A" w:rsidRDefault="003D4179">
      <w:pPr>
        <w:spacing w:after="0" w:line="240" w:lineRule="auto"/>
        <w:rPr>
          <w:rFonts w:ascii="Arial" w:hAnsi="Arial" w:cs="Arial"/>
          <w:sz w:val="24"/>
          <w:szCs w:val="24"/>
        </w:rPr>
      </w:pPr>
      <w:r>
        <w:rPr>
          <w:rFonts w:ascii="Arial" w:hAnsi="Arial" w:cs="Arial"/>
          <w:sz w:val="24"/>
          <w:szCs w:val="24"/>
        </w:rPr>
        <w:t>This careers strategy will be placed on the school’s website. These will also be shared with the Warwickshire LEP.</w:t>
      </w:r>
    </w:p>
    <w:p w14:paraId="56FCC03F" w14:textId="77777777" w:rsidR="00EC645A" w:rsidRDefault="00EC645A">
      <w:pPr>
        <w:spacing w:after="0" w:line="240" w:lineRule="auto"/>
        <w:rPr>
          <w:rFonts w:ascii="Arial" w:hAnsi="Arial" w:cs="Arial"/>
          <w:sz w:val="24"/>
          <w:szCs w:val="24"/>
        </w:rPr>
      </w:pPr>
    </w:p>
    <w:p w14:paraId="39680615" w14:textId="77777777" w:rsidR="00EC645A" w:rsidRDefault="003D4179">
      <w:pPr>
        <w:spacing w:after="0" w:line="240" w:lineRule="auto"/>
        <w:rPr>
          <w:rFonts w:ascii="Arial" w:hAnsi="Arial" w:cs="Arial"/>
          <w:sz w:val="24"/>
          <w:szCs w:val="24"/>
        </w:rPr>
      </w:pPr>
      <w:r>
        <w:rPr>
          <w:rFonts w:ascii="Arial" w:hAnsi="Arial" w:cs="Arial"/>
          <w:sz w:val="24"/>
          <w:szCs w:val="24"/>
        </w:rPr>
        <w:t>This pr</w:t>
      </w:r>
      <w:r>
        <w:rPr>
          <w:rFonts w:ascii="Arial" w:hAnsi="Arial" w:cs="Arial"/>
          <w:sz w:val="24"/>
          <w:szCs w:val="24"/>
        </w:rPr>
        <w:t xml:space="preserve">omotion along with our Quality Assurance will enable us, and our partner organisations, to be able to capture the evidence we are required to provide both OFSTED and the Careers and Enterprise Company (and demonstrate that the activity taking place within </w:t>
      </w:r>
      <w:r>
        <w:rPr>
          <w:rFonts w:ascii="Arial" w:hAnsi="Arial" w:cs="Arial"/>
          <w:sz w:val="24"/>
          <w:szCs w:val="24"/>
        </w:rPr>
        <w:t>our school) meets the requirements set out within the Department of Education's Careers strategy.</w:t>
      </w:r>
    </w:p>
    <w:p w14:paraId="66BE1B42" w14:textId="77777777" w:rsidR="00EC645A" w:rsidRDefault="00EC645A">
      <w:pPr>
        <w:spacing w:after="0" w:line="240" w:lineRule="auto"/>
        <w:rPr>
          <w:rFonts w:ascii="Arial" w:hAnsi="Arial" w:cs="Arial"/>
          <w:sz w:val="24"/>
          <w:szCs w:val="24"/>
        </w:rPr>
      </w:pPr>
    </w:p>
    <w:p w14:paraId="2628A5B2" w14:textId="77777777" w:rsidR="00EC645A" w:rsidRDefault="00EC645A">
      <w:pPr>
        <w:spacing w:after="0" w:line="240" w:lineRule="auto"/>
        <w:rPr>
          <w:rFonts w:ascii="Arial" w:hAnsi="Arial" w:cs="Arial"/>
          <w:sz w:val="24"/>
          <w:szCs w:val="24"/>
        </w:rPr>
      </w:pPr>
    </w:p>
    <w:p w14:paraId="006954AA" w14:textId="77777777" w:rsidR="00EC645A" w:rsidRDefault="003D4179">
      <w:pPr>
        <w:spacing w:after="0" w:line="240" w:lineRule="auto"/>
        <w:rPr>
          <w:rFonts w:ascii="Arial" w:hAnsi="Arial" w:cs="Arial"/>
          <w:sz w:val="24"/>
          <w:szCs w:val="24"/>
        </w:rPr>
      </w:pPr>
      <w:r>
        <w:rPr>
          <w:rFonts w:ascii="Arial" w:hAnsi="Arial" w:cs="Arial"/>
          <w:b/>
          <w:sz w:val="28"/>
          <w:szCs w:val="24"/>
          <w:u w:val="single"/>
        </w:rPr>
        <w:t>Careers in Our Curriculum: Preparation for Adulthood</w:t>
      </w:r>
    </w:p>
    <w:p w14:paraId="63E1BDAB" w14:textId="77777777" w:rsidR="00EC645A" w:rsidRDefault="003D4179">
      <w:pPr>
        <w:spacing w:after="0" w:line="240" w:lineRule="auto"/>
        <w:rPr>
          <w:rFonts w:ascii="Arial" w:hAnsi="Arial" w:cs="Arial"/>
          <w:sz w:val="24"/>
          <w:szCs w:val="24"/>
        </w:rPr>
      </w:pPr>
      <w:r>
        <w:rPr>
          <w:rFonts w:ascii="Arial" w:hAnsi="Arial" w:cs="Arial"/>
          <w:sz w:val="24"/>
          <w:szCs w:val="24"/>
        </w:rPr>
        <w:t>At Quest Academy, careers education is explicitly taught through our Preparation for Adulthood (</w:t>
      </w:r>
      <w:proofErr w:type="spellStart"/>
      <w:r>
        <w:rPr>
          <w:rFonts w:ascii="Arial" w:hAnsi="Arial" w:cs="Arial"/>
          <w:sz w:val="24"/>
          <w:szCs w:val="24"/>
        </w:rPr>
        <w:t>PfA</w:t>
      </w:r>
      <w:proofErr w:type="spellEnd"/>
      <w:r>
        <w:rPr>
          <w:rFonts w:ascii="Arial" w:hAnsi="Arial" w:cs="Arial"/>
          <w:sz w:val="24"/>
          <w:szCs w:val="24"/>
        </w:rPr>
        <w:t>) lo</w:t>
      </w:r>
      <w:r>
        <w:rPr>
          <w:rFonts w:ascii="Arial" w:hAnsi="Arial" w:cs="Arial"/>
          <w:sz w:val="24"/>
          <w:szCs w:val="24"/>
        </w:rPr>
        <w:t>ng-term curriculum plan. This structured approach ensures every learner, at every stage (Stages 4–11), receives age-appropriate and progressively deeper careers learning embedded directly into their timetabled lessons. Learner progress is evaluated each te</w:t>
      </w:r>
      <w:r>
        <w:rPr>
          <w:rFonts w:ascii="Arial" w:hAnsi="Arial" w:cs="Arial"/>
          <w:sz w:val="24"/>
          <w:szCs w:val="24"/>
        </w:rPr>
        <w:t>rm as part of ongoing Learner Tracking through Earwig and Morrisby.</w:t>
      </w:r>
    </w:p>
    <w:p w14:paraId="66364700" w14:textId="77777777" w:rsidR="00EC645A" w:rsidRDefault="003D4179">
      <w:pPr>
        <w:spacing w:after="0" w:line="240" w:lineRule="auto"/>
        <w:rPr>
          <w:rFonts w:ascii="Arial" w:hAnsi="Arial" w:cs="Arial"/>
          <w:sz w:val="24"/>
          <w:szCs w:val="24"/>
        </w:rPr>
      </w:pPr>
      <w:r>
        <w:rPr>
          <w:rFonts w:ascii="Arial" w:hAnsi="Arial" w:cs="Arial"/>
          <w:sz w:val="24"/>
          <w:szCs w:val="24"/>
        </w:rPr>
        <w:t xml:space="preserve">Our </w:t>
      </w:r>
      <w:proofErr w:type="spellStart"/>
      <w:r>
        <w:rPr>
          <w:rFonts w:ascii="Arial" w:hAnsi="Arial" w:cs="Arial"/>
          <w:sz w:val="24"/>
          <w:szCs w:val="24"/>
        </w:rPr>
        <w:t>PfA</w:t>
      </w:r>
      <w:proofErr w:type="spellEnd"/>
      <w:r>
        <w:rPr>
          <w:rFonts w:ascii="Arial" w:hAnsi="Arial" w:cs="Arial"/>
          <w:sz w:val="24"/>
          <w:szCs w:val="24"/>
        </w:rPr>
        <w:t xml:space="preserve"> curriculum is organised into six themed half-terms: Autumn 1 – Careers and Courses; Autumn 2 – Community and Travel; Spring 1 – Hobbies and Interests; Spring 2 – Enterprise and Tea</w:t>
      </w:r>
      <w:r>
        <w:rPr>
          <w:rFonts w:ascii="Arial" w:hAnsi="Arial" w:cs="Arial"/>
          <w:sz w:val="24"/>
          <w:szCs w:val="24"/>
        </w:rPr>
        <w:t xml:space="preserve">mwork; and Summer – Life Skills. Learners progress from understanding what a job is (Stage 4) through exploring careers, developing employability skills and understanding labour market information, right through to preparing CVs, attending mock interviews </w:t>
      </w:r>
      <w:r>
        <w:rPr>
          <w:rFonts w:ascii="Arial" w:hAnsi="Arial" w:cs="Arial"/>
          <w:sz w:val="24"/>
          <w:szCs w:val="24"/>
        </w:rPr>
        <w:t xml:space="preserve">and making informed post-16 decisions (Stage 11). Full details of our </w:t>
      </w:r>
      <w:proofErr w:type="spellStart"/>
      <w:r>
        <w:rPr>
          <w:rFonts w:ascii="Arial" w:hAnsi="Arial" w:cs="Arial"/>
          <w:sz w:val="24"/>
          <w:szCs w:val="24"/>
        </w:rPr>
        <w:t>PfA</w:t>
      </w:r>
      <w:proofErr w:type="spellEnd"/>
      <w:r>
        <w:rPr>
          <w:rFonts w:ascii="Arial" w:hAnsi="Arial" w:cs="Arial"/>
          <w:sz w:val="24"/>
          <w:szCs w:val="24"/>
        </w:rPr>
        <w:t xml:space="preserve"> Long-Term Plan can be requested from the Careers Team.</w:t>
      </w:r>
    </w:p>
    <w:p w14:paraId="4B4EB938" w14:textId="77777777" w:rsidR="00EC645A" w:rsidRDefault="003D4179">
      <w:pPr>
        <w:spacing w:after="0" w:line="240" w:lineRule="auto"/>
        <w:rPr>
          <w:rFonts w:ascii="Arial" w:hAnsi="Arial" w:cs="Arial"/>
          <w:sz w:val="24"/>
          <w:szCs w:val="24"/>
        </w:rPr>
      </w:pPr>
      <w:r>
        <w:rPr>
          <w:rFonts w:ascii="Arial" w:hAnsi="Arial" w:cs="Arial"/>
          <w:sz w:val="24"/>
          <w:szCs w:val="24"/>
        </w:rPr>
        <w:t>Our ‘Ready for Adulthood’ definition encompasses four interconnected dimensions: Academic Development (Entry Level 1 to GCSEs);</w:t>
      </w:r>
      <w:r>
        <w:rPr>
          <w:rFonts w:ascii="Arial" w:hAnsi="Arial" w:cs="Arial"/>
          <w:sz w:val="24"/>
          <w:szCs w:val="24"/>
        </w:rPr>
        <w:t xml:space="preserve"> Skills for Life (travel training, financial management, cooking, household management, community participation); Wellbeing and Personal Development (emotional regulation, self-awareness, positive mental health, healthy relationships); and Engagement and C</w:t>
      </w:r>
      <w:r>
        <w:rPr>
          <w:rFonts w:ascii="Arial" w:hAnsi="Arial" w:cs="Arial"/>
          <w:sz w:val="24"/>
          <w:szCs w:val="24"/>
        </w:rPr>
        <w:t>ultural Capital (rich and varied experiences that broaden horizons, develop cultural awareness and community citizenship).</w:t>
      </w:r>
    </w:p>
    <w:p w14:paraId="26247A9A" w14:textId="77777777" w:rsidR="00EC645A" w:rsidRDefault="00EC645A">
      <w:pPr>
        <w:spacing w:after="0" w:line="240" w:lineRule="auto"/>
        <w:rPr>
          <w:rFonts w:ascii="Arial" w:hAnsi="Arial" w:cs="Arial"/>
          <w:sz w:val="24"/>
          <w:szCs w:val="24"/>
        </w:rPr>
      </w:pPr>
    </w:p>
    <w:p w14:paraId="608036F1" w14:textId="77777777" w:rsidR="00EC645A" w:rsidRDefault="003D4179">
      <w:pPr>
        <w:spacing w:after="0" w:line="240" w:lineRule="auto"/>
        <w:jc w:val="center"/>
        <w:rPr>
          <w:rFonts w:ascii="Arial" w:hAnsi="Arial" w:cs="Arial"/>
          <w:b/>
          <w:sz w:val="28"/>
          <w:szCs w:val="24"/>
          <w:u w:val="single"/>
        </w:rPr>
      </w:pPr>
      <w:r>
        <w:rPr>
          <w:rFonts w:ascii="Arial" w:hAnsi="Arial" w:cs="Arial"/>
          <w:b/>
          <w:sz w:val="28"/>
          <w:szCs w:val="24"/>
          <w:u w:val="single"/>
        </w:rPr>
        <w:t>Careers Events Calendar 2025–2026</w:t>
      </w:r>
    </w:p>
    <w:p w14:paraId="31C8A2F4" w14:textId="77777777" w:rsidR="00EC645A" w:rsidRDefault="00EC645A">
      <w:pPr>
        <w:spacing w:after="0" w:line="240" w:lineRule="auto"/>
        <w:rPr>
          <w:rFonts w:ascii="Arial" w:hAnsi="Arial" w:cs="Arial"/>
          <w:sz w:val="24"/>
          <w:szCs w:val="24"/>
        </w:rPr>
      </w:pPr>
    </w:p>
    <w:p w14:paraId="79203797" w14:textId="77777777" w:rsidR="00EC645A" w:rsidRDefault="003D4179">
      <w:pPr>
        <w:spacing w:after="0" w:line="240" w:lineRule="auto"/>
        <w:rPr>
          <w:rFonts w:ascii="Arial" w:hAnsi="Arial" w:cs="Arial"/>
          <w:sz w:val="24"/>
          <w:szCs w:val="24"/>
        </w:rPr>
      </w:pPr>
      <w:r>
        <w:rPr>
          <w:rFonts w:ascii="Arial" w:hAnsi="Arial" w:cs="Arial"/>
          <w:sz w:val="24"/>
          <w:szCs w:val="24"/>
        </w:rPr>
        <w:t>We believe in providing all our Learners with a wide array of age-appropriate experiences and opp</w:t>
      </w:r>
      <w:r>
        <w:rPr>
          <w:rFonts w:ascii="Arial" w:hAnsi="Arial" w:cs="Arial"/>
          <w:sz w:val="24"/>
          <w:szCs w:val="24"/>
        </w:rPr>
        <w:t>ortunities. Our dynamic careers calendar offers numerous opportunities for exploration, tailored to Lower School (LS) and Upper School (US). This is a live document, regularly updated as events and experiences are added or completed.</w:t>
      </w:r>
    </w:p>
    <w:p w14:paraId="64018A99" w14:textId="77777777" w:rsidR="00EC645A" w:rsidRDefault="003D4179">
      <w:pPr>
        <w:spacing w:after="0" w:line="240" w:lineRule="auto"/>
        <w:rPr>
          <w:rFonts w:ascii="Arial" w:hAnsi="Arial" w:cs="Arial"/>
          <w:sz w:val="24"/>
          <w:szCs w:val="24"/>
        </w:rPr>
      </w:pPr>
      <w:r>
        <w:rPr>
          <w:rFonts w:ascii="Arial" w:hAnsi="Arial" w:cs="Arial"/>
          <w:sz w:val="24"/>
          <w:szCs w:val="24"/>
        </w:rPr>
        <w:t>This includes particip</w:t>
      </w:r>
      <w:r>
        <w:rPr>
          <w:rFonts w:ascii="Arial" w:hAnsi="Arial" w:cs="Arial"/>
          <w:sz w:val="24"/>
          <w:szCs w:val="24"/>
        </w:rPr>
        <w:t>ation in National Careers Week, visits from various guest speakers (e.g., emergency services, engineers, scientists), exciting trips to diverse workplaces, unique life experiences and colleges, and our internal Quest Academy Careers Fair.</w:t>
      </w:r>
    </w:p>
    <w:p w14:paraId="2A2EFB68" w14:textId="77777777" w:rsidR="00EC645A" w:rsidRDefault="003D4179">
      <w:pPr>
        <w:spacing w:after="0" w:line="240" w:lineRule="auto"/>
        <w:rPr>
          <w:rFonts w:ascii="Arial" w:hAnsi="Arial" w:cs="Arial"/>
          <w:sz w:val="24"/>
          <w:szCs w:val="24"/>
        </w:rPr>
      </w:pPr>
      <w:r>
        <w:rPr>
          <w:rFonts w:ascii="Arial" w:hAnsi="Arial" w:cs="Arial"/>
          <w:sz w:val="24"/>
          <w:szCs w:val="24"/>
        </w:rPr>
        <w:lastRenderedPageBreak/>
        <w:t>This includes par</w:t>
      </w:r>
      <w:r>
        <w:rPr>
          <w:rFonts w:ascii="Arial" w:hAnsi="Arial" w:cs="Arial"/>
          <w:sz w:val="24"/>
          <w:szCs w:val="24"/>
        </w:rPr>
        <w:t xml:space="preserve">ticipation in National Careers Week, visits from various guest speakers (e.g., emergency services, engineers, scientists), exciting trips to diverse workplaces, unique life experiences and colleges, and our internal Quest Academy Careers Fair. </w:t>
      </w:r>
    </w:p>
    <w:p w14:paraId="676F86DE" w14:textId="77777777" w:rsidR="00EC645A" w:rsidRDefault="003D4179">
      <w:pPr>
        <w:spacing w:after="0" w:line="240" w:lineRule="auto"/>
        <w:rPr>
          <w:rFonts w:ascii="Arial" w:hAnsi="Arial" w:cs="Arial"/>
          <w:sz w:val="24"/>
          <w:szCs w:val="24"/>
        </w:rPr>
      </w:pPr>
      <w:r>
        <w:rPr>
          <w:rFonts w:ascii="Arial" w:hAnsi="Arial" w:cs="Arial"/>
          <w:sz w:val="24"/>
          <w:szCs w:val="24"/>
        </w:rPr>
        <w:t>All learner</w:t>
      </w:r>
      <w:r>
        <w:rPr>
          <w:rFonts w:ascii="Arial" w:hAnsi="Arial" w:cs="Arial"/>
          <w:sz w:val="24"/>
          <w:szCs w:val="24"/>
        </w:rPr>
        <w:t xml:space="preserve"> engagement from these events is meticulously captured on Earwig Floor Books and Morrisby</w:t>
      </w:r>
    </w:p>
    <w:p w14:paraId="3C95D46E" w14:textId="77777777" w:rsidR="00EC645A" w:rsidRDefault="00EC645A">
      <w:pPr>
        <w:spacing w:after="0" w:line="240" w:lineRule="auto"/>
        <w:rPr>
          <w:rFonts w:ascii="Arial" w:hAnsi="Arial" w:cs="Arial"/>
          <w:sz w:val="24"/>
          <w:szCs w:val="24"/>
        </w:rPr>
      </w:pPr>
    </w:p>
    <w:tbl>
      <w:tblPr>
        <w:tblStyle w:val="TableGrid1"/>
        <w:tblW w:w="10060" w:type="dxa"/>
        <w:tblLayout w:type="fixed"/>
        <w:tblLook w:val="04A0" w:firstRow="1" w:lastRow="0" w:firstColumn="1" w:lastColumn="0" w:noHBand="0" w:noVBand="1"/>
      </w:tblPr>
      <w:tblGrid>
        <w:gridCol w:w="1414"/>
        <w:gridCol w:w="1136"/>
        <w:gridCol w:w="708"/>
        <w:gridCol w:w="1842"/>
        <w:gridCol w:w="1239"/>
        <w:gridCol w:w="1242"/>
        <w:gridCol w:w="1239"/>
        <w:gridCol w:w="1240"/>
      </w:tblGrid>
      <w:tr w:rsidR="00EC645A" w14:paraId="3DB5FD9C" w14:textId="77777777">
        <w:tc>
          <w:tcPr>
            <w:tcW w:w="1413" w:type="dxa"/>
            <w:shd w:val="clear" w:color="auto" w:fill="D0CECE"/>
          </w:tcPr>
          <w:p w14:paraId="5B035B5F"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Month</w:t>
            </w:r>
          </w:p>
        </w:tc>
        <w:tc>
          <w:tcPr>
            <w:tcW w:w="1135" w:type="dxa"/>
            <w:shd w:val="clear" w:color="auto" w:fill="D0CECE"/>
          </w:tcPr>
          <w:p w14:paraId="2AD53C6E"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Event</w:t>
            </w:r>
          </w:p>
        </w:tc>
        <w:tc>
          <w:tcPr>
            <w:tcW w:w="708" w:type="dxa"/>
            <w:shd w:val="clear" w:color="auto" w:fill="D0CECE"/>
          </w:tcPr>
          <w:p w14:paraId="517C1789"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Date</w:t>
            </w:r>
          </w:p>
        </w:tc>
        <w:tc>
          <w:tcPr>
            <w:tcW w:w="1842" w:type="dxa"/>
            <w:shd w:val="clear" w:color="auto" w:fill="D0CECE"/>
          </w:tcPr>
          <w:p w14:paraId="209FB8DD"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Morrisby events</w:t>
            </w:r>
          </w:p>
        </w:tc>
        <w:tc>
          <w:tcPr>
            <w:tcW w:w="2481" w:type="dxa"/>
            <w:gridSpan w:val="2"/>
            <w:shd w:val="clear" w:color="auto" w:fill="D0CECE"/>
          </w:tcPr>
          <w:p w14:paraId="2A83C4D0"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Trips</w:t>
            </w:r>
          </w:p>
          <w:p w14:paraId="1C2220D4" w14:textId="77777777" w:rsidR="00EC645A" w:rsidRDefault="00EC645A">
            <w:pPr>
              <w:spacing w:after="0" w:line="240" w:lineRule="auto"/>
              <w:jc w:val="center"/>
              <w:rPr>
                <w:rFonts w:ascii="Leelawadee UI" w:eastAsia="Calibri" w:hAnsi="Leelawadee UI" w:cs="Leelawadee UI"/>
                <w:b/>
                <w:u w:val="single"/>
              </w:rPr>
            </w:pPr>
          </w:p>
        </w:tc>
        <w:tc>
          <w:tcPr>
            <w:tcW w:w="2479" w:type="dxa"/>
            <w:gridSpan w:val="2"/>
            <w:shd w:val="clear" w:color="auto" w:fill="D0CECE"/>
          </w:tcPr>
          <w:p w14:paraId="64522082"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Visitors</w:t>
            </w:r>
          </w:p>
        </w:tc>
      </w:tr>
      <w:tr w:rsidR="00EC645A" w14:paraId="78C24BBE" w14:textId="77777777">
        <w:tc>
          <w:tcPr>
            <w:tcW w:w="1413" w:type="dxa"/>
            <w:shd w:val="clear" w:color="auto" w:fill="D0CECE"/>
          </w:tcPr>
          <w:p w14:paraId="09CF101C" w14:textId="77777777" w:rsidR="00EC645A" w:rsidRDefault="00EC645A">
            <w:pPr>
              <w:spacing w:after="0" w:line="240" w:lineRule="auto"/>
              <w:jc w:val="center"/>
              <w:rPr>
                <w:rFonts w:ascii="Leelawadee UI" w:eastAsia="Calibri" w:hAnsi="Leelawadee UI" w:cs="Leelawadee UI"/>
                <w:b/>
                <w:u w:val="single"/>
              </w:rPr>
            </w:pPr>
          </w:p>
        </w:tc>
        <w:tc>
          <w:tcPr>
            <w:tcW w:w="1135" w:type="dxa"/>
            <w:shd w:val="clear" w:color="auto" w:fill="D0CECE"/>
          </w:tcPr>
          <w:p w14:paraId="67A9ABC1" w14:textId="77777777" w:rsidR="00EC645A" w:rsidRDefault="00EC645A">
            <w:pPr>
              <w:spacing w:after="0" w:line="240" w:lineRule="auto"/>
              <w:jc w:val="center"/>
              <w:rPr>
                <w:rFonts w:ascii="Leelawadee UI" w:eastAsia="Calibri" w:hAnsi="Leelawadee UI" w:cs="Leelawadee UI"/>
                <w:b/>
                <w:u w:val="single"/>
              </w:rPr>
            </w:pPr>
          </w:p>
        </w:tc>
        <w:tc>
          <w:tcPr>
            <w:tcW w:w="708" w:type="dxa"/>
            <w:shd w:val="clear" w:color="auto" w:fill="D0CECE"/>
          </w:tcPr>
          <w:p w14:paraId="732F040B" w14:textId="77777777" w:rsidR="00EC645A" w:rsidRDefault="00EC645A">
            <w:pPr>
              <w:spacing w:after="0" w:line="240" w:lineRule="auto"/>
              <w:jc w:val="center"/>
              <w:rPr>
                <w:rFonts w:ascii="Leelawadee UI" w:eastAsia="Calibri" w:hAnsi="Leelawadee UI" w:cs="Leelawadee UI"/>
                <w:b/>
                <w:u w:val="single"/>
              </w:rPr>
            </w:pPr>
          </w:p>
        </w:tc>
        <w:tc>
          <w:tcPr>
            <w:tcW w:w="1842" w:type="dxa"/>
            <w:shd w:val="clear" w:color="auto" w:fill="D0CECE"/>
          </w:tcPr>
          <w:p w14:paraId="6DBB20A4" w14:textId="77777777" w:rsidR="00EC645A" w:rsidRDefault="00EC645A">
            <w:pPr>
              <w:spacing w:after="0" w:line="240" w:lineRule="auto"/>
              <w:jc w:val="center"/>
              <w:rPr>
                <w:rFonts w:ascii="Leelawadee UI" w:eastAsia="Calibri" w:hAnsi="Leelawadee UI" w:cs="Leelawadee UI"/>
                <w:b/>
                <w:u w:val="single"/>
              </w:rPr>
            </w:pPr>
          </w:p>
        </w:tc>
        <w:tc>
          <w:tcPr>
            <w:tcW w:w="1239" w:type="dxa"/>
            <w:shd w:val="clear" w:color="auto" w:fill="D0CECE"/>
          </w:tcPr>
          <w:p w14:paraId="3EE01D27"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LS</w:t>
            </w:r>
          </w:p>
        </w:tc>
        <w:tc>
          <w:tcPr>
            <w:tcW w:w="1242" w:type="dxa"/>
            <w:shd w:val="clear" w:color="auto" w:fill="D0CECE"/>
          </w:tcPr>
          <w:p w14:paraId="36CB3876"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US</w:t>
            </w:r>
          </w:p>
        </w:tc>
        <w:tc>
          <w:tcPr>
            <w:tcW w:w="1239" w:type="dxa"/>
            <w:shd w:val="clear" w:color="auto" w:fill="D0CECE"/>
          </w:tcPr>
          <w:p w14:paraId="2D41D1CC"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LS</w:t>
            </w:r>
          </w:p>
        </w:tc>
        <w:tc>
          <w:tcPr>
            <w:tcW w:w="1240" w:type="dxa"/>
            <w:shd w:val="clear" w:color="auto" w:fill="D0CECE"/>
          </w:tcPr>
          <w:p w14:paraId="511A4B29" w14:textId="77777777" w:rsidR="00EC645A" w:rsidRDefault="003D4179">
            <w:pPr>
              <w:spacing w:after="0" w:line="240" w:lineRule="auto"/>
              <w:jc w:val="center"/>
              <w:rPr>
                <w:rFonts w:ascii="Leelawadee UI" w:eastAsia="Calibri" w:hAnsi="Leelawadee UI" w:cs="Leelawadee UI"/>
                <w:b/>
                <w:u w:val="single"/>
              </w:rPr>
            </w:pPr>
            <w:r>
              <w:rPr>
                <w:rFonts w:ascii="Leelawadee UI" w:eastAsia="Calibri" w:hAnsi="Leelawadee UI" w:cs="Leelawadee UI"/>
                <w:b/>
                <w:u w:val="single"/>
              </w:rPr>
              <w:t>US</w:t>
            </w:r>
          </w:p>
        </w:tc>
      </w:tr>
      <w:tr w:rsidR="00EC645A" w14:paraId="208C516D" w14:textId="77777777">
        <w:tc>
          <w:tcPr>
            <w:tcW w:w="1413" w:type="dxa"/>
            <w:shd w:val="clear" w:color="auto" w:fill="D9E2F3"/>
          </w:tcPr>
          <w:p w14:paraId="50E0AEC9"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September </w:t>
            </w:r>
          </w:p>
        </w:tc>
        <w:tc>
          <w:tcPr>
            <w:tcW w:w="1135" w:type="dxa"/>
          </w:tcPr>
          <w:p w14:paraId="569E2B1C" w14:textId="77777777" w:rsidR="00EC645A" w:rsidRDefault="00EC645A">
            <w:pPr>
              <w:spacing w:after="0" w:line="240" w:lineRule="auto"/>
              <w:rPr>
                <w:rFonts w:ascii="Leelawadee UI" w:eastAsia="Calibri" w:hAnsi="Leelawadee UI" w:cs="Leelawadee UI"/>
              </w:rPr>
            </w:pPr>
          </w:p>
        </w:tc>
        <w:tc>
          <w:tcPr>
            <w:tcW w:w="708" w:type="dxa"/>
          </w:tcPr>
          <w:p w14:paraId="0CE8C610"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5</w:t>
            </w:r>
            <w:r>
              <w:rPr>
                <w:rFonts w:ascii="Leelawadee UI" w:eastAsia="Calibri" w:hAnsi="Leelawadee UI" w:cs="Leelawadee UI"/>
                <w:vertAlign w:val="superscript"/>
              </w:rPr>
              <w:t>th</w:t>
            </w:r>
            <w:r>
              <w:rPr>
                <w:rFonts w:ascii="Leelawadee UI" w:eastAsia="Calibri" w:hAnsi="Leelawadee UI" w:cs="Leelawadee UI"/>
              </w:rPr>
              <w:t xml:space="preserve"> </w:t>
            </w:r>
          </w:p>
        </w:tc>
        <w:tc>
          <w:tcPr>
            <w:tcW w:w="1842" w:type="dxa"/>
            <w:vMerge w:val="restart"/>
          </w:tcPr>
          <w:p w14:paraId="59031513" w14:textId="77777777" w:rsidR="00EC645A" w:rsidRDefault="003D4179">
            <w:pPr>
              <w:spacing w:after="0" w:line="240" w:lineRule="auto"/>
              <w:jc w:val="center"/>
              <w:rPr>
                <w:rFonts w:ascii="Leelawadee UI" w:eastAsia="Calibri" w:hAnsi="Leelawadee UI" w:cs="Leelawadee UI"/>
                <w:b/>
                <w:highlight w:val="yellow"/>
              </w:rPr>
            </w:pPr>
            <w:r>
              <w:rPr>
                <w:rFonts w:ascii="Leelawadee UI" w:eastAsia="Calibri" w:hAnsi="Leelawadee UI" w:cs="Leelawadee UI"/>
                <w:b/>
                <w:highlight w:val="yellow"/>
              </w:rPr>
              <w:t xml:space="preserve">Autumn 1 - </w:t>
            </w:r>
            <w:proofErr w:type="spellStart"/>
            <w:r>
              <w:rPr>
                <w:rFonts w:ascii="Leelawadee UI" w:eastAsia="Calibri" w:hAnsi="Leelawadee UI" w:cs="Leelawadee UI"/>
                <w:b/>
                <w:highlight w:val="yellow"/>
              </w:rPr>
              <w:t>PfA</w:t>
            </w:r>
            <w:proofErr w:type="spellEnd"/>
            <w:r>
              <w:rPr>
                <w:rFonts w:ascii="Leelawadee UI" w:eastAsia="Calibri" w:hAnsi="Leelawadee UI" w:cs="Leelawadee UI"/>
                <w:b/>
                <w:highlight w:val="yellow"/>
              </w:rPr>
              <w:t xml:space="preserve"> – Careers and Courses</w:t>
            </w:r>
          </w:p>
          <w:p w14:paraId="664C5BC2" w14:textId="77777777" w:rsidR="00EC645A" w:rsidRDefault="00EC645A">
            <w:pPr>
              <w:spacing w:after="0" w:line="240" w:lineRule="auto"/>
              <w:jc w:val="center"/>
              <w:rPr>
                <w:rFonts w:ascii="Leelawadee UI" w:eastAsia="Calibri" w:hAnsi="Leelawadee UI" w:cs="Leelawadee UI"/>
                <w:b/>
              </w:rPr>
            </w:pPr>
          </w:p>
          <w:p w14:paraId="1A6903DC"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College Visits/open days (year 11s)</w:t>
            </w:r>
          </w:p>
          <w:p w14:paraId="49C5D55B" w14:textId="77777777" w:rsidR="00EC645A" w:rsidRDefault="00EC645A">
            <w:pPr>
              <w:spacing w:after="0" w:line="240" w:lineRule="auto"/>
              <w:jc w:val="center"/>
              <w:rPr>
                <w:rFonts w:ascii="Leelawadee UI" w:eastAsia="Calibri" w:hAnsi="Leelawadee UI" w:cs="Leelawadee UI"/>
              </w:rPr>
            </w:pPr>
          </w:p>
          <w:p w14:paraId="4596D402"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Aptitude testing – all learners (Morrisby)</w:t>
            </w:r>
          </w:p>
          <w:p w14:paraId="4650234C" w14:textId="77777777" w:rsidR="00EC645A" w:rsidRDefault="00EC645A">
            <w:pPr>
              <w:spacing w:after="0" w:line="240" w:lineRule="auto"/>
              <w:jc w:val="center"/>
              <w:rPr>
                <w:rFonts w:ascii="Leelawadee UI" w:eastAsia="Calibri" w:hAnsi="Leelawadee UI" w:cs="Leelawadee UI"/>
              </w:rPr>
            </w:pPr>
          </w:p>
          <w:p w14:paraId="0B66FAE5"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Careers discussions with year 8/9</w:t>
            </w:r>
          </w:p>
          <w:p w14:paraId="08B3E655" w14:textId="77777777" w:rsidR="00EC645A" w:rsidRDefault="00EC645A">
            <w:pPr>
              <w:spacing w:after="0" w:line="240" w:lineRule="auto"/>
              <w:jc w:val="center"/>
              <w:rPr>
                <w:rFonts w:ascii="Leelawadee UI" w:eastAsia="Calibri" w:hAnsi="Leelawadee UI" w:cs="Leelawadee UI"/>
              </w:rPr>
            </w:pPr>
          </w:p>
          <w:p w14:paraId="7897F4C3" w14:textId="77777777" w:rsidR="00EC645A" w:rsidRDefault="00EC645A">
            <w:pPr>
              <w:spacing w:after="0" w:line="240" w:lineRule="auto"/>
              <w:jc w:val="center"/>
              <w:rPr>
                <w:rFonts w:ascii="Leelawadee UI" w:eastAsia="Calibri" w:hAnsi="Leelawadee UI" w:cs="Leelawadee UI"/>
              </w:rPr>
            </w:pPr>
          </w:p>
          <w:p w14:paraId="7895CB48"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School council prep</w:t>
            </w:r>
          </w:p>
          <w:p w14:paraId="25A47F78" w14:textId="77777777" w:rsidR="00EC645A" w:rsidRDefault="00EC645A">
            <w:pPr>
              <w:spacing w:after="0" w:line="240" w:lineRule="auto"/>
              <w:jc w:val="center"/>
              <w:rPr>
                <w:rFonts w:ascii="Leelawadee UI" w:eastAsia="Calibri" w:hAnsi="Leelawadee UI" w:cs="Leelawadee UI"/>
              </w:rPr>
            </w:pPr>
          </w:p>
          <w:p w14:paraId="32BAF13E"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Meeting with Lisa Hill (Careers advisor)</w:t>
            </w:r>
          </w:p>
        </w:tc>
        <w:tc>
          <w:tcPr>
            <w:tcW w:w="1239" w:type="dxa"/>
          </w:tcPr>
          <w:p w14:paraId="48C59869" w14:textId="77777777" w:rsidR="00EC645A" w:rsidRDefault="00EC645A">
            <w:pPr>
              <w:spacing w:after="0" w:line="240" w:lineRule="auto"/>
              <w:jc w:val="center"/>
              <w:rPr>
                <w:rFonts w:ascii="Leelawadee UI" w:eastAsia="Calibri" w:hAnsi="Leelawadee UI" w:cs="Leelawadee UI"/>
              </w:rPr>
            </w:pPr>
          </w:p>
        </w:tc>
        <w:tc>
          <w:tcPr>
            <w:tcW w:w="1242" w:type="dxa"/>
          </w:tcPr>
          <w:p w14:paraId="5F74D985" w14:textId="77777777" w:rsidR="00EC645A" w:rsidRDefault="00EC645A">
            <w:pPr>
              <w:spacing w:after="0" w:line="240" w:lineRule="auto"/>
              <w:jc w:val="center"/>
              <w:rPr>
                <w:rFonts w:ascii="Leelawadee UI" w:eastAsia="Calibri" w:hAnsi="Leelawadee UI" w:cs="Leelawadee UI"/>
              </w:rPr>
            </w:pPr>
          </w:p>
        </w:tc>
        <w:tc>
          <w:tcPr>
            <w:tcW w:w="1239" w:type="dxa"/>
          </w:tcPr>
          <w:p w14:paraId="20C9BA4E"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 xml:space="preserve">Doctor </w:t>
            </w:r>
          </w:p>
          <w:p w14:paraId="75FD06E4"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St Johns Ambulance</w:t>
            </w:r>
          </w:p>
          <w:p w14:paraId="06FE60C0"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12</w:t>
            </w:r>
            <w:r>
              <w:rPr>
                <w:rFonts w:ascii="Leelawadee UI" w:eastAsia="Calibri" w:hAnsi="Leelawadee UI" w:cs="Leelawadee UI"/>
                <w:vertAlign w:val="superscript"/>
              </w:rPr>
              <w:t>th</w:t>
            </w:r>
          </w:p>
          <w:p w14:paraId="67D26C68" w14:textId="77777777" w:rsidR="00EC645A" w:rsidRDefault="00EC645A">
            <w:pPr>
              <w:spacing w:after="0" w:line="240" w:lineRule="auto"/>
              <w:jc w:val="center"/>
              <w:rPr>
                <w:rFonts w:ascii="Leelawadee UI" w:eastAsia="Calibri" w:hAnsi="Leelawadee UI" w:cs="Leelawadee UI"/>
              </w:rPr>
            </w:pPr>
          </w:p>
        </w:tc>
        <w:tc>
          <w:tcPr>
            <w:tcW w:w="1240" w:type="dxa"/>
          </w:tcPr>
          <w:p w14:paraId="0E95B6A3" w14:textId="77777777" w:rsidR="00EC645A" w:rsidRDefault="00EC645A">
            <w:pPr>
              <w:spacing w:after="0" w:line="240" w:lineRule="auto"/>
              <w:jc w:val="center"/>
              <w:rPr>
                <w:rFonts w:ascii="Leelawadee UI" w:eastAsia="Calibri" w:hAnsi="Leelawadee UI" w:cs="Leelawadee UI"/>
              </w:rPr>
            </w:pPr>
          </w:p>
        </w:tc>
      </w:tr>
      <w:tr w:rsidR="00EC645A" w14:paraId="7BD2B7F3" w14:textId="77777777">
        <w:tc>
          <w:tcPr>
            <w:tcW w:w="1413" w:type="dxa"/>
          </w:tcPr>
          <w:p w14:paraId="421C7DA4" w14:textId="77777777" w:rsidR="00EC645A" w:rsidRDefault="00EC645A">
            <w:pPr>
              <w:spacing w:after="0" w:line="240" w:lineRule="auto"/>
              <w:rPr>
                <w:rFonts w:ascii="Leelawadee UI" w:eastAsia="Calibri" w:hAnsi="Leelawadee UI" w:cs="Leelawadee UI"/>
              </w:rPr>
            </w:pPr>
          </w:p>
        </w:tc>
        <w:tc>
          <w:tcPr>
            <w:tcW w:w="1135" w:type="dxa"/>
          </w:tcPr>
          <w:p w14:paraId="5A0CDB83"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First Aid Day </w:t>
            </w:r>
          </w:p>
        </w:tc>
        <w:tc>
          <w:tcPr>
            <w:tcW w:w="708" w:type="dxa"/>
          </w:tcPr>
          <w:p w14:paraId="3A4E0FC0"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12</w:t>
            </w:r>
            <w:r>
              <w:rPr>
                <w:rFonts w:ascii="Leelawadee UI" w:eastAsia="Calibri" w:hAnsi="Leelawadee UI" w:cs="Leelawadee UI"/>
                <w:vertAlign w:val="superscript"/>
              </w:rPr>
              <w:t>th</w:t>
            </w:r>
            <w:r>
              <w:rPr>
                <w:rFonts w:ascii="Leelawadee UI" w:eastAsia="Calibri" w:hAnsi="Leelawadee UI" w:cs="Leelawadee UI"/>
              </w:rPr>
              <w:t xml:space="preserve"> </w:t>
            </w:r>
          </w:p>
        </w:tc>
        <w:tc>
          <w:tcPr>
            <w:tcW w:w="1842" w:type="dxa"/>
            <w:vMerge/>
          </w:tcPr>
          <w:p w14:paraId="5FBF0673" w14:textId="77777777" w:rsidR="00EC645A" w:rsidRDefault="00EC645A">
            <w:pPr>
              <w:spacing w:after="0" w:line="240" w:lineRule="auto"/>
              <w:jc w:val="center"/>
              <w:rPr>
                <w:rFonts w:ascii="Leelawadee UI" w:eastAsia="Calibri" w:hAnsi="Leelawadee UI" w:cs="Leelawadee UI"/>
              </w:rPr>
            </w:pPr>
          </w:p>
        </w:tc>
        <w:tc>
          <w:tcPr>
            <w:tcW w:w="1239" w:type="dxa"/>
          </w:tcPr>
          <w:p w14:paraId="3E67517B" w14:textId="77777777" w:rsidR="00EC645A" w:rsidRDefault="00EC645A">
            <w:pPr>
              <w:spacing w:after="0" w:line="240" w:lineRule="auto"/>
              <w:jc w:val="center"/>
              <w:rPr>
                <w:rFonts w:ascii="Leelawadee UI" w:eastAsia="Calibri" w:hAnsi="Leelawadee UI" w:cs="Leelawadee UI"/>
              </w:rPr>
            </w:pPr>
          </w:p>
        </w:tc>
        <w:tc>
          <w:tcPr>
            <w:tcW w:w="1242" w:type="dxa"/>
          </w:tcPr>
          <w:p w14:paraId="1CAD9E26" w14:textId="77777777" w:rsidR="00EC645A" w:rsidRDefault="00EC645A">
            <w:pPr>
              <w:spacing w:after="0" w:line="240" w:lineRule="auto"/>
              <w:jc w:val="center"/>
              <w:rPr>
                <w:rFonts w:ascii="Leelawadee UI" w:eastAsia="Calibri" w:hAnsi="Leelawadee UI" w:cs="Leelawadee UI"/>
              </w:rPr>
            </w:pPr>
          </w:p>
        </w:tc>
        <w:tc>
          <w:tcPr>
            <w:tcW w:w="1239" w:type="dxa"/>
          </w:tcPr>
          <w:p w14:paraId="4B98CFB3" w14:textId="77777777" w:rsidR="00EC645A" w:rsidRDefault="00EC645A">
            <w:pPr>
              <w:spacing w:after="0" w:line="240" w:lineRule="auto"/>
              <w:jc w:val="center"/>
              <w:rPr>
                <w:rFonts w:ascii="Leelawadee UI" w:eastAsia="Calibri" w:hAnsi="Leelawadee UI" w:cs="Leelawadee UI"/>
              </w:rPr>
            </w:pPr>
          </w:p>
        </w:tc>
        <w:tc>
          <w:tcPr>
            <w:tcW w:w="1240" w:type="dxa"/>
          </w:tcPr>
          <w:p w14:paraId="4064F333" w14:textId="77777777" w:rsidR="00EC645A" w:rsidRDefault="00EC645A">
            <w:pPr>
              <w:spacing w:after="0" w:line="240" w:lineRule="auto"/>
              <w:jc w:val="center"/>
              <w:rPr>
                <w:rFonts w:ascii="Leelawadee UI" w:eastAsia="Calibri" w:hAnsi="Leelawadee UI" w:cs="Leelawadee UI"/>
              </w:rPr>
            </w:pPr>
          </w:p>
        </w:tc>
      </w:tr>
      <w:tr w:rsidR="00EC645A" w14:paraId="2540F5DF" w14:textId="77777777">
        <w:tc>
          <w:tcPr>
            <w:tcW w:w="1413" w:type="dxa"/>
          </w:tcPr>
          <w:p w14:paraId="5DE7EFF8" w14:textId="77777777" w:rsidR="00EC645A" w:rsidRDefault="00EC645A">
            <w:pPr>
              <w:spacing w:after="0" w:line="240" w:lineRule="auto"/>
              <w:rPr>
                <w:rFonts w:ascii="Leelawadee UI" w:eastAsia="Calibri" w:hAnsi="Leelawadee UI" w:cs="Leelawadee UI"/>
              </w:rPr>
            </w:pPr>
          </w:p>
        </w:tc>
        <w:tc>
          <w:tcPr>
            <w:tcW w:w="1135" w:type="dxa"/>
          </w:tcPr>
          <w:p w14:paraId="25EDDF54" w14:textId="77777777" w:rsidR="00EC645A" w:rsidRDefault="00EC645A">
            <w:pPr>
              <w:spacing w:after="0" w:line="240" w:lineRule="auto"/>
              <w:rPr>
                <w:rFonts w:ascii="Leelawadee UI" w:eastAsia="Calibri" w:hAnsi="Leelawadee UI" w:cs="Leelawadee UI"/>
              </w:rPr>
            </w:pPr>
          </w:p>
        </w:tc>
        <w:tc>
          <w:tcPr>
            <w:tcW w:w="708" w:type="dxa"/>
          </w:tcPr>
          <w:p w14:paraId="319D5203"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13</w:t>
            </w:r>
            <w:r>
              <w:rPr>
                <w:rFonts w:ascii="Leelawadee UI" w:eastAsia="Calibri" w:hAnsi="Leelawadee UI" w:cs="Leelawadee UI"/>
                <w:vertAlign w:val="superscript"/>
              </w:rPr>
              <w:t>th</w:t>
            </w:r>
            <w:r>
              <w:rPr>
                <w:rFonts w:ascii="Leelawadee UI" w:eastAsia="Calibri" w:hAnsi="Leelawadee UI" w:cs="Leelawadee UI"/>
              </w:rPr>
              <w:t xml:space="preserve"> </w:t>
            </w:r>
          </w:p>
        </w:tc>
        <w:tc>
          <w:tcPr>
            <w:tcW w:w="1842" w:type="dxa"/>
            <w:vMerge/>
          </w:tcPr>
          <w:p w14:paraId="7B601547" w14:textId="77777777" w:rsidR="00EC645A" w:rsidRDefault="00EC645A">
            <w:pPr>
              <w:spacing w:after="0" w:line="240" w:lineRule="auto"/>
              <w:jc w:val="center"/>
              <w:rPr>
                <w:rFonts w:ascii="Leelawadee UI" w:eastAsia="Calibri" w:hAnsi="Leelawadee UI" w:cs="Leelawadee UI"/>
              </w:rPr>
            </w:pPr>
          </w:p>
        </w:tc>
        <w:tc>
          <w:tcPr>
            <w:tcW w:w="1239" w:type="dxa"/>
          </w:tcPr>
          <w:p w14:paraId="301D3CFB" w14:textId="77777777" w:rsidR="00EC645A" w:rsidRDefault="00EC645A">
            <w:pPr>
              <w:spacing w:after="0" w:line="240" w:lineRule="auto"/>
              <w:jc w:val="center"/>
              <w:rPr>
                <w:rFonts w:ascii="Leelawadee UI" w:eastAsia="Calibri" w:hAnsi="Leelawadee UI" w:cs="Leelawadee UI"/>
              </w:rPr>
            </w:pPr>
          </w:p>
        </w:tc>
        <w:tc>
          <w:tcPr>
            <w:tcW w:w="1242" w:type="dxa"/>
          </w:tcPr>
          <w:p w14:paraId="6CB92A25"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Rugby college</w:t>
            </w:r>
          </w:p>
          <w:p w14:paraId="1692B9CA" w14:textId="77777777" w:rsidR="00EC645A" w:rsidRDefault="00EC645A">
            <w:pPr>
              <w:spacing w:after="0" w:line="240" w:lineRule="auto"/>
              <w:jc w:val="center"/>
              <w:rPr>
                <w:rFonts w:ascii="Leelawadee UI" w:eastAsia="Calibri" w:hAnsi="Leelawadee UI" w:cs="Leelawadee UI"/>
              </w:rPr>
            </w:pPr>
          </w:p>
        </w:tc>
        <w:tc>
          <w:tcPr>
            <w:tcW w:w="1239" w:type="dxa"/>
          </w:tcPr>
          <w:p w14:paraId="15EE470A" w14:textId="77777777" w:rsidR="00EC645A" w:rsidRDefault="00EC645A">
            <w:pPr>
              <w:spacing w:after="0" w:line="240" w:lineRule="auto"/>
              <w:jc w:val="center"/>
              <w:rPr>
                <w:rFonts w:ascii="Leelawadee UI" w:eastAsia="Calibri" w:hAnsi="Leelawadee UI" w:cs="Leelawadee UI"/>
              </w:rPr>
            </w:pPr>
          </w:p>
        </w:tc>
        <w:tc>
          <w:tcPr>
            <w:tcW w:w="1240" w:type="dxa"/>
          </w:tcPr>
          <w:p w14:paraId="7127F723" w14:textId="77777777" w:rsidR="00EC645A" w:rsidRDefault="00EC645A">
            <w:pPr>
              <w:spacing w:after="0" w:line="240" w:lineRule="auto"/>
              <w:jc w:val="center"/>
              <w:rPr>
                <w:rFonts w:ascii="Leelawadee UI" w:eastAsia="Calibri" w:hAnsi="Leelawadee UI" w:cs="Leelawadee UI"/>
              </w:rPr>
            </w:pPr>
          </w:p>
        </w:tc>
      </w:tr>
      <w:tr w:rsidR="00EC645A" w14:paraId="7B94A88B" w14:textId="77777777">
        <w:tc>
          <w:tcPr>
            <w:tcW w:w="1413" w:type="dxa"/>
          </w:tcPr>
          <w:p w14:paraId="4825451A" w14:textId="77777777" w:rsidR="00EC645A" w:rsidRDefault="00EC645A">
            <w:pPr>
              <w:spacing w:after="0" w:line="240" w:lineRule="auto"/>
              <w:rPr>
                <w:rFonts w:ascii="Leelawadee UI" w:eastAsia="Calibri" w:hAnsi="Leelawadee UI" w:cs="Leelawadee UI"/>
              </w:rPr>
            </w:pPr>
          </w:p>
        </w:tc>
        <w:tc>
          <w:tcPr>
            <w:tcW w:w="1135" w:type="dxa"/>
          </w:tcPr>
          <w:p w14:paraId="58D8CF29" w14:textId="77777777" w:rsidR="00EC645A" w:rsidRDefault="00EC645A">
            <w:pPr>
              <w:spacing w:after="0" w:line="240" w:lineRule="auto"/>
              <w:rPr>
                <w:rFonts w:ascii="Leelawadee UI" w:eastAsia="Calibri" w:hAnsi="Leelawadee UI" w:cs="Leelawadee UI"/>
              </w:rPr>
            </w:pPr>
          </w:p>
        </w:tc>
        <w:tc>
          <w:tcPr>
            <w:tcW w:w="708" w:type="dxa"/>
          </w:tcPr>
          <w:p w14:paraId="10903422"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19</w:t>
            </w:r>
            <w:r>
              <w:rPr>
                <w:rFonts w:ascii="Leelawadee UI" w:eastAsia="Calibri" w:hAnsi="Leelawadee UI" w:cs="Leelawadee UI"/>
                <w:vertAlign w:val="superscript"/>
              </w:rPr>
              <w:t>th</w:t>
            </w:r>
            <w:r>
              <w:rPr>
                <w:rFonts w:ascii="Leelawadee UI" w:eastAsia="Calibri" w:hAnsi="Leelawadee UI" w:cs="Leelawadee UI"/>
              </w:rPr>
              <w:t xml:space="preserve"> </w:t>
            </w:r>
          </w:p>
        </w:tc>
        <w:tc>
          <w:tcPr>
            <w:tcW w:w="1842" w:type="dxa"/>
            <w:vMerge/>
          </w:tcPr>
          <w:p w14:paraId="072CC6D6" w14:textId="77777777" w:rsidR="00EC645A" w:rsidRDefault="00EC645A">
            <w:pPr>
              <w:spacing w:after="0" w:line="240" w:lineRule="auto"/>
              <w:jc w:val="center"/>
              <w:rPr>
                <w:rFonts w:ascii="Leelawadee UI" w:eastAsia="Calibri" w:hAnsi="Leelawadee UI" w:cs="Leelawadee UI"/>
              </w:rPr>
            </w:pPr>
          </w:p>
        </w:tc>
        <w:tc>
          <w:tcPr>
            <w:tcW w:w="1239" w:type="dxa"/>
          </w:tcPr>
          <w:p w14:paraId="5BD4A1FC" w14:textId="77777777" w:rsidR="00EC645A" w:rsidRDefault="00EC645A">
            <w:pPr>
              <w:spacing w:after="0" w:line="240" w:lineRule="auto"/>
              <w:jc w:val="center"/>
              <w:rPr>
                <w:rFonts w:ascii="Leelawadee UI" w:eastAsia="Calibri" w:hAnsi="Leelawadee UI" w:cs="Leelawadee UI"/>
              </w:rPr>
            </w:pPr>
          </w:p>
        </w:tc>
        <w:tc>
          <w:tcPr>
            <w:tcW w:w="1242" w:type="dxa"/>
          </w:tcPr>
          <w:p w14:paraId="07571AC4"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WCG College</w:t>
            </w:r>
          </w:p>
        </w:tc>
        <w:tc>
          <w:tcPr>
            <w:tcW w:w="1239" w:type="dxa"/>
          </w:tcPr>
          <w:p w14:paraId="33AA78FE" w14:textId="77777777" w:rsidR="00EC645A" w:rsidRDefault="00EC645A">
            <w:pPr>
              <w:spacing w:after="0" w:line="240" w:lineRule="auto"/>
              <w:jc w:val="center"/>
              <w:rPr>
                <w:rFonts w:ascii="Leelawadee UI" w:eastAsia="Calibri" w:hAnsi="Leelawadee UI" w:cs="Leelawadee UI"/>
              </w:rPr>
            </w:pPr>
          </w:p>
        </w:tc>
        <w:tc>
          <w:tcPr>
            <w:tcW w:w="1240" w:type="dxa"/>
          </w:tcPr>
          <w:p w14:paraId="2DF06D0F" w14:textId="77777777" w:rsidR="00EC645A" w:rsidRDefault="00EC645A">
            <w:pPr>
              <w:spacing w:after="0" w:line="240" w:lineRule="auto"/>
              <w:jc w:val="center"/>
              <w:rPr>
                <w:rFonts w:ascii="Leelawadee UI" w:eastAsia="Calibri" w:hAnsi="Leelawadee UI" w:cs="Leelawadee UI"/>
              </w:rPr>
            </w:pPr>
          </w:p>
        </w:tc>
      </w:tr>
      <w:tr w:rsidR="00EC645A" w14:paraId="43967732" w14:textId="77777777">
        <w:tc>
          <w:tcPr>
            <w:tcW w:w="1413" w:type="dxa"/>
          </w:tcPr>
          <w:p w14:paraId="1112E35F" w14:textId="77777777" w:rsidR="00EC645A" w:rsidRDefault="00EC645A">
            <w:pPr>
              <w:spacing w:after="0" w:line="240" w:lineRule="auto"/>
              <w:rPr>
                <w:rFonts w:ascii="Leelawadee UI" w:eastAsia="Calibri" w:hAnsi="Leelawadee UI" w:cs="Leelawadee UI"/>
              </w:rPr>
            </w:pPr>
          </w:p>
        </w:tc>
        <w:tc>
          <w:tcPr>
            <w:tcW w:w="1135" w:type="dxa"/>
          </w:tcPr>
          <w:p w14:paraId="1CA96531" w14:textId="77777777" w:rsidR="00EC645A" w:rsidRDefault="00EC645A">
            <w:pPr>
              <w:spacing w:after="0" w:line="240" w:lineRule="auto"/>
              <w:rPr>
                <w:rFonts w:ascii="Leelawadee UI" w:eastAsia="Calibri" w:hAnsi="Leelawadee UI" w:cs="Leelawadee UI"/>
              </w:rPr>
            </w:pPr>
          </w:p>
        </w:tc>
        <w:tc>
          <w:tcPr>
            <w:tcW w:w="708" w:type="dxa"/>
          </w:tcPr>
          <w:p w14:paraId="299BCCB0"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26</w:t>
            </w:r>
            <w:r>
              <w:rPr>
                <w:rFonts w:ascii="Leelawadee UI" w:eastAsia="Calibri" w:hAnsi="Leelawadee UI" w:cs="Leelawadee UI"/>
                <w:vertAlign w:val="superscript"/>
              </w:rPr>
              <w:t>th</w:t>
            </w:r>
            <w:r>
              <w:rPr>
                <w:rFonts w:ascii="Leelawadee UI" w:eastAsia="Calibri" w:hAnsi="Leelawadee UI" w:cs="Leelawadee UI"/>
              </w:rPr>
              <w:t xml:space="preserve"> </w:t>
            </w:r>
          </w:p>
        </w:tc>
        <w:tc>
          <w:tcPr>
            <w:tcW w:w="1842" w:type="dxa"/>
            <w:vMerge/>
          </w:tcPr>
          <w:p w14:paraId="59084524" w14:textId="77777777" w:rsidR="00EC645A" w:rsidRDefault="00EC645A">
            <w:pPr>
              <w:spacing w:after="0" w:line="240" w:lineRule="auto"/>
              <w:jc w:val="center"/>
              <w:rPr>
                <w:rFonts w:ascii="Leelawadee UI" w:eastAsia="Calibri" w:hAnsi="Leelawadee UI" w:cs="Leelawadee UI"/>
              </w:rPr>
            </w:pPr>
          </w:p>
        </w:tc>
        <w:tc>
          <w:tcPr>
            <w:tcW w:w="1239" w:type="dxa"/>
          </w:tcPr>
          <w:p w14:paraId="2D5161AD" w14:textId="77777777" w:rsidR="00EC645A" w:rsidRDefault="00EC645A">
            <w:pPr>
              <w:spacing w:after="0" w:line="240" w:lineRule="auto"/>
              <w:jc w:val="center"/>
              <w:rPr>
                <w:rFonts w:ascii="Leelawadee UI" w:eastAsia="Calibri" w:hAnsi="Leelawadee UI" w:cs="Leelawadee UI"/>
              </w:rPr>
            </w:pPr>
          </w:p>
        </w:tc>
        <w:tc>
          <w:tcPr>
            <w:tcW w:w="1242" w:type="dxa"/>
          </w:tcPr>
          <w:p w14:paraId="261CFD65"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WCG College (23</w:t>
            </w:r>
            <w:r>
              <w:rPr>
                <w:rFonts w:ascii="Leelawadee UI" w:eastAsia="Calibri" w:hAnsi="Leelawadee UI" w:cs="Leelawadee UI"/>
                <w:vertAlign w:val="superscript"/>
              </w:rPr>
              <w:t>rd</w:t>
            </w:r>
            <w:r>
              <w:rPr>
                <w:rFonts w:ascii="Leelawadee UI" w:eastAsia="Calibri" w:hAnsi="Leelawadee UI" w:cs="Leelawadee UI"/>
              </w:rPr>
              <w:t>)</w:t>
            </w:r>
          </w:p>
          <w:p w14:paraId="4131D379" w14:textId="77777777" w:rsidR="00EC645A" w:rsidRDefault="00EC645A">
            <w:pPr>
              <w:spacing w:after="0" w:line="240" w:lineRule="auto"/>
              <w:jc w:val="center"/>
              <w:rPr>
                <w:rFonts w:ascii="Leelawadee UI" w:eastAsia="Calibri" w:hAnsi="Leelawadee UI" w:cs="Leelawadee UI"/>
              </w:rPr>
            </w:pPr>
          </w:p>
          <w:p w14:paraId="2F8AA33F"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NWSL college visit (24</w:t>
            </w:r>
            <w:r>
              <w:rPr>
                <w:rFonts w:ascii="Leelawadee UI" w:eastAsia="Calibri" w:hAnsi="Leelawadee UI" w:cs="Leelawadee UI"/>
                <w:vertAlign w:val="superscript"/>
              </w:rPr>
              <w:t>th</w:t>
            </w:r>
            <w:r>
              <w:rPr>
                <w:rFonts w:ascii="Leelawadee UI" w:eastAsia="Calibri" w:hAnsi="Leelawadee UI" w:cs="Leelawadee UI"/>
              </w:rPr>
              <w:t>)</w:t>
            </w:r>
          </w:p>
          <w:p w14:paraId="74A57D01" w14:textId="77777777" w:rsidR="00EC645A" w:rsidRDefault="00EC645A">
            <w:pPr>
              <w:spacing w:after="0" w:line="240" w:lineRule="auto"/>
              <w:jc w:val="center"/>
              <w:rPr>
                <w:rFonts w:ascii="Leelawadee UI" w:eastAsia="Calibri" w:hAnsi="Leelawadee UI" w:cs="Leelawadee UI"/>
              </w:rPr>
            </w:pPr>
          </w:p>
          <w:p w14:paraId="0BB97665" w14:textId="77777777" w:rsidR="00EC645A" w:rsidRDefault="00EC645A">
            <w:pPr>
              <w:spacing w:after="0" w:line="240" w:lineRule="auto"/>
              <w:jc w:val="center"/>
              <w:rPr>
                <w:rFonts w:ascii="Leelawadee UI" w:eastAsia="Calibri" w:hAnsi="Leelawadee UI" w:cs="Leelawadee UI"/>
              </w:rPr>
            </w:pPr>
          </w:p>
        </w:tc>
        <w:tc>
          <w:tcPr>
            <w:tcW w:w="1239" w:type="dxa"/>
          </w:tcPr>
          <w:p w14:paraId="64FFAAE0" w14:textId="77777777" w:rsidR="00EC645A" w:rsidRDefault="00EC645A">
            <w:pPr>
              <w:spacing w:after="0" w:line="240" w:lineRule="auto"/>
              <w:jc w:val="center"/>
              <w:rPr>
                <w:rFonts w:ascii="Leelawadee UI" w:eastAsia="Calibri" w:hAnsi="Leelawadee UI" w:cs="Leelawadee UI"/>
              </w:rPr>
            </w:pPr>
          </w:p>
        </w:tc>
        <w:tc>
          <w:tcPr>
            <w:tcW w:w="1240" w:type="dxa"/>
          </w:tcPr>
          <w:p w14:paraId="3F4B3754"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Learner and parent career evening 25</w:t>
            </w:r>
            <w:r>
              <w:rPr>
                <w:rFonts w:ascii="Leelawadee UI" w:eastAsia="Calibri" w:hAnsi="Leelawadee UI" w:cs="Leelawadee UI"/>
                <w:vertAlign w:val="superscript"/>
              </w:rPr>
              <w:t>th</w:t>
            </w:r>
            <w:r>
              <w:rPr>
                <w:rFonts w:ascii="Leelawadee UI" w:eastAsia="Calibri" w:hAnsi="Leelawadee UI" w:cs="Leelawadee UI"/>
              </w:rPr>
              <w:t xml:space="preserve"> 4-6</w:t>
            </w:r>
          </w:p>
        </w:tc>
      </w:tr>
      <w:tr w:rsidR="00EC645A" w14:paraId="25936D7B" w14:textId="77777777">
        <w:tc>
          <w:tcPr>
            <w:tcW w:w="1413" w:type="dxa"/>
            <w:shd w:val="clear" w:color="auto" w:fill="D9E2F3"/>
          </w:tcPr>
          <w:p w14:paraId="7E677F4B"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October</w:t>
            </w:r>
          </w:p>
        </w:tc>
        <w:tc>
          <w:tcPr>
            <w:tcW w:w="1135" w:type="dxa"/>
          </w:tcPr>
          <w:p w14:paraId="638B610C"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Black History Month </w:t>
            </w:r>
          </w:p>
          <w:p w14:paraId="7516EC7D"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STEM week</w:t>
            </w:r>
          </w:p>
        </w:tc>
        <w:tc>
          <w:tcPr>
            <w:tcW w:w="708" w:type="dxa"/>
          </w:tcPr>
          <w:p w14:paraId="0B7B5D2B" w14:textId="77777777" w:rsidR="00EC645A" w:rsidRDefault="00EC645A">
            <w:pPr>
              <w:spacing w:after="0" w:line="240" w:lineRule="auto"/>
              <w:rPr>
                <w:rFonts w:ascii="Leelawadee UI" w:eastAsia="Calibri" w:hAnsi="Leelawadee UI" w:cs="Leelawadee UI"/>
              </w:rPr>
            </w:pPr>
          </w:p>
        </w:tc>
        <w:tc>
          <w:tcPr>
            <w:tcW w:w="1842" w:type="dxa"/>
            <w:vMerge w:val="restart"/>
          </w:tcPr>
          <w:p w14:paraId="16B1E183"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Careers Fair (24</w:t>
            </w:r>
            <w:r>
              <w:rPr>
                <w:rFonts w:ascii="Leelawadee UI" w:eastAsia="Calibri" w:hAnsi="Leelawadee UI" w:cs="Leelawadee UI"/>
                <w:vertAlign w:val="superscript"/>
              </w:rPr>
              <w:t>th</w:t>
            </w:r>
            <w:r>
              <w:rPr>
                <w:rFonts w:ascii="Leelawadee UI" w:eastAsia="Calibri" w:hAnsi="Leelawadee UI" w:cs="Leelawadee UI"/>
              </w:rPr>
              <w:t>)</w:t>
            </w:r>
          </w:p>
          <w:p w14:paraId="41251C7B"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Careers Fair</w:t>
            </w:r>
          </w:p>
          <w:p w14:paraId="47C275DF"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College visits/ open days</w:t>
            </w:r>
          </w:p>
          <w:p w14:paraId="0A30C807"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College applications open</w:t>
            </w:r>
          </w:p>
          <w:p w14:paraId="0C766A1F" w14:textId="77777777" w:rsidR="00EC645A" w:rsidRDefault="00EC645A">
            <w:pPr>
              <w:spacing w:after="0" w:line="240" w:lineRule="auto"/>
              <w:jc w:val="center"/>
              <w:rPr>
                <w:rFonts w:ascii="Leelawadee UI" w:eastAsia="Calibri" w:hAnsi="Leelawadee UI" w:cs="Leelawadee UI"/>
              </w:rPr>
            </w:pPr>
          </w:p>
          <w:p w14:paraId="35D1D5DE"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School council prep</w:t>
            </w:r>
          </w:p>
        </w:tc>
        <w:tc>
          <w:tcPr>
            <w:tcW w:w="1239" w:type="dxa"/>
          </w:tcPr>
          <w:p w14:paraId="4E067EBD" w14:textId="77777777" w:rsidR="00EC645A" w:rsidRDefault="00EC645A">
            <w:pPr>
              <w:spacing w:after="0" w:line="240" w:lineRule="auto"/>
              <w:jc w:val="center"/>
              <w:rPr>
                <w:rFonts w:ascii="Leelawadee UI" w:eastAsia="Calibri" w:hAnsi="Leelawadee UI" w:cs="Leelawadee UI"/>
              </w:rPr>
            </w:pPr>
          </w:p>
        </w:tc>
        <w:tc>
          <w:tcPr>
            <w:tcW w:w="1242" w:type="dxa"/>
          </w:tcPr>
          <w:p w14:paraId="6A38F15F" w14:textId="77777777" w:rsidR="00EC645A" w:rsidRDefault="00EC645A">
            <w:pPr>
              <w:spacing w:after="0" w:line="240" w:lineRule="auto"/>
              <w:jc w:val="center"/>
              <w:rPr>
                <w:rFonts w:ascii="Leelawadee UI" w:eastAsia="Calibri" w:hAnsi="Leelawadee UI" w:cs="Leelawadee UI"/>
              </w:rPr>
            </w:pPr>
          </w:p>
          <w:p w14:paraId="2590CC1D"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WCG College visit</w:t>
            </w:r>
          </w:p>
          <w:p w14:paraId="3EF33F04" w14:textId="77777777" w:rsidR="00EC645A" w:rsidRDefault="00EC645A">
            <w:pPr>
              <w:spacing w:after="0" w:line="240" w:lineRule="auto"/>
              <w:jc w:val="center"/>
              <w:rPr>
                <w:rFonts w:ascii="Leelawadee UI" w:eastAsia="Calibri" w:hAnsi="Leelawadee UI" w:cs="Leelawadee UI"/>
              </w:rPr>
            </w:pPr>
          </w:p>
          <w:p w14:paraId="14C54510"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23</w:t>
            </w:r>
            <w:r>
              <w:rPr>
                <w:rFonts w:ascii="Leelawadee UI" w:eastAsia="Calibri" w:hAnsi="Leelawadee UI" w:cs="Leelawadee UI"/>
                <w:vertAlign w:val="superscript"/>
              </w:rPr>
              <w:t>rd</w:t>
            </w:r>
            <w:r>
              <w:rPr>
                <w:rFonts w:ascii="Leelawadee UI" w:eastAsia="Calibri" w:hAnsi="Leelawadee UI" w:cs="Leelawadee UI"/>
              </w:rPr>
              <w:t xml:space="preserve"> Florence Nightingale college visit</w:t>
            </w:r>
          </w:p>
        </w:tc>
        <w:tc>
          <w:tcPr>
            <w:tcW w:w="1239" w:type="dxa"/>
          </w:tcPr>
          <w:p w14:paraId="6EF72AA9" w14:textId="77777777" w:rsidR="00EC645A" w:rsidRDefault="00EC645A">
            <w:pPr>
              <w:spacing w:beforeAutospacing="1" w:afterAutospacing="1" w:line="240" w:lineRule="auto"/>
              <w:outlineLvl w:val="4"/>
              <w:rPr>
                <w:rFonts w:ascii="Leelawadee UI" w:eastAsia="Times New Roman" w:hAnsi="Leelawadee UI" w:cs="Leelawadee UI"/>
                <w:color w:val="212529"/>
                <w:lang w:eastAsia="en-GB"/>
              </w:rPr>
            </w:pPr>
          </w:p>
          <w:p w14:paraId="1B2C89E9" w14:textId="77777777" w:rsidR="00EC645A" w:rsidRDefault="003D4179">
            <w:pPr>
              <w:spacing w:beforeAutospacing="1" w:afterAutospacing="1" w:line="240" w:lineRule="auto"/>
              <w:outlineLvl w:val="4"/>
              <w:rPr>
                <w:rFonts w:ascii="Leelawadee UI" w:eastAsia="Times New Roman" w:hAnsi="Leelawadee UI" w:cs="Leelawadee UI"/>
                <w:color w:val="212529"/>
                <w:lang w:eastAsia="en-GB"/>
              </w:rPr>
            </w:pPr>
            <w:r>
              <w:rPr>
                <w:rFonts w:ascii="Leelawadee UI" w:eastAsia="Times New Roman" w:hAnsi="Leelawadee UI" w:cs="Leelawadee UI"/>
                <w:color w:val="212529"/>
                <w:lang w:eastAsia="en-GB"/>
              </w:rPr>
              <w:t>Fire department visit (23</w:t>
            </w:r>
            <w:r>
              <w:rPr>
                <w:rFonts w:ascii="Leelawadee UI" w:eastAsia="Times New Roman" w:hAnsi="Leelawadee UI" w:cs="Leelawadee UI"/>
                <w:color w:val="212529"/>
                <w:vertAlign w:val="superscript"/>
                <w:lang w:eastAsia="en-GB"/>
              </w:rPr>
              <w:t>rd</w:t>
            </w:r>
            <w:r>
              <w:rPr>
                <w:rFonts w:ascii="Leelawadee UI" w:eastAsia="Times New Roman" w:hAnsi="Leelawadee UI" w:cs="Leelawadee UI"/>
                <w:color w:val="212529"/>
                <w:lang w:eastAsia="en-GB"/>
              </w:rPr>
              <w:t>)</w:t>
            </w:r>
          </w:p>
          <w:p w14:paraId="16B37482" w14:textId="77777777" w:rsidR="00EC645A" w:rsidRDefault="00EC645A">
            <w:pPr>
              <w:spacing w:after="0" w:line="240" w:lineRule="auto"/>
              <w:jc w:val="center"/>
              <w:rPr>
                <w:rFonts w:ascii="Leelawadee UI" w:eastAsia="Calibri" w:hAnsi="Leelawadee UI" w:cs="Leelawadee UI"/>
              </w:rPr>
            </w:pPr>
          </w:p>
        </w:tc>
        <w:tc>
          <w:tcPr>
            <w:tcW w:w="1240" w:type="dxa"/>
          </w:tcPr>
          <w:p w14:paraId="7D894FED" w14:textId="77777777" w:rsidR="00EC645A" w:rsidRDefault="003D4179">
            <w:pPr>
              <w:spacing w:beforeAutospacing="1" w:afterAutospacing="1" w:line="240" w:lineRule="auto"/>
              <w:outlineLvl w:val="4"/>
              <w:rPr>
                <w:rFonts w:ascii="Leelawadee UI" w:eastAsia="Times New Roman" w:hAnsi="Leelawadee UI" w:cs="Leelawadee UI"/>
                <w:color w:val="212529"/>
                <w:lang w:eastAsia="en-GB"/>
              </w:rPr>
            </w:pPr>
            <w:r>
              <w:rPr>
                <w:rFonts w:ascii="Leelawadee UI" w:eastAsia="Times New Roman" w:hAnsi="Leelawadee UI" w:cs="Leelawadee UI"/>
                <w:color w:val="212529"/>
                <w:highlight w:val="yellow"/>
                <w:lang w:eastAsia="en-GB"/>
              </w:rPr>
              <w:t>Robotics Workshop</w:t>
            </w:r>
          </w:p>
          <w:p w14:paraId="17CC39DA"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Luna Knight Upper school career conversations</w:t>
            </w:r>
          </w:p>
          <w:p w14:paraId="10D41253" w14:textId="77777777" w:rsidR="00EC645A" w:rsidRDefault="00EC645A">
            <w:pPr>
              <w:spacing w:after="0" w:line="240" w:lineRule="auto"/>
              <w:jc w:val="center"/>
              <w:rPr>
                <w:rFonts w:ascii="Leelawadee UI" w:eastAsia="Calibri" w:hAnsi="Leelawadee UI" w:cs="Leelawadee UI"/>
              </w:rPr>
            </w:pPr>
          </w:p>
          <w:p w14:paraId="32CFC17C"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Silverstone Visit</w:t>
            </w:r>
          </w:p>
          <w:p w14:paraId="673E88E3"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Upper school + RP</w:t>
            </w:r>
          </w:p>
          <w:p w14:paraId="65165A4F"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lastRenderedPageBreak/>
              <w:t>STEM workshop</w:t>
            </w:r>
          </w:p>
        </w:tc>
      </w:tr>
      <w:tr w:rsidR="00EC645A" w14:paraId="24D93006" w14:textId="77777777">
        <w:tc>
          <w:tcPr>
            <w:tcW w:w="1413" w:type="dxa"/>
          </w:tcPr>
          <w:p w14:paraId="23DBC6ED" w14:textId="77777777" w:rsidR="00EC645A" w:rsidRDefault="00EC645A">
            <w:pPr>
              <w:spacing w:after="0" w:line="240" w:lineRule="auto"/>
              <w:rPr>
                <w:rFonts w:ascii="Leelawadee UI" w:eastAsia="Calibri" w:hAnsi="Leelawadee UI" w:cs="Leelawadee UI"/>
              </w:rPr>
            </w:pPr>
          </w:p>
        </w:tc>
        <w:tc>
          <w:tcPr>
            <w:tcW w:w="1135" w:type="dxa"/>
          </w:tcPr>
          <w:p w14:paraId="416B3143"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World Mental Health Day </w:t>
            </w:r>
          </w:p>
          <w:p w14:paraId="484DB5E6" w14:textId="77777777" w:rsidR="00EC645A" w:rsidRDefault="00EC645A">
            <w:pPr>
              <w:spacing w:after="0" w:line="240" w:lineRule="auto"/>
              <w:rPr>
                <w:rFonts w:ascii="Leelawadee UI" w:eastAsia="Calibri" w:hAnsi="Leelawadee UI" w:cs="Leelawadee UI"/>
              </w:rPr>
            </w:pPr>
          </w:p>
        </w:tc>
        <w:tc>
          <w:tcPr>
            <w:tcW w:w="708" w:type="dxa"/>
          </w:tcPr>
          <w:p w14:paraId="68481B3C"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10th </w:t>
            </w:r>
          </w:p>
        </w:tc>
        <w:tc>
          <w:tcPr>
            <w:tcW w:w="1842" w:type="dxa"/>
            <w:vMerge/>
          </w:tcPr>
          <w:p w14:paraId="3149AF1B" w14:textId="77777777" w:rsidR="00EC645A" w:rsidRDefault="00EC645A">
            <w:pPr>
              <w:spacing w:after="0" w:line="240" w:lineRule="auto"/>
              <w:jc w:val="center"/>
              <w:rPr>
                <w:rFonts w:ascii="Leelawadee UI" w:eastAsia="Calibri" w:hAnsi="Leelawadee UI" w:cs="Leelawadee UI"/>
              </w:rPr>
            </w:pPr>
          </w:p>
        </w:tc>
        <w:tc>
          <w:tcPr>
            <w:tcW w:w="1239" w:type="dxa"/>
          </w:tcPr>
          <w:p w14:paraId="72CF5E45" w14:textId="77777777" w:rsidR="00EC645A" w:rsidRDefault="00EC645A">
            <w:pPr>
              <w:spacing w:after="0" w:line="240" w:lineRule="auto"/>
              <w:jc w:val="center"/>
              <w:rPr>
                <w:rFonts w:ascii="Leelawadee UI" w:eastAsia="Calibri" w:hAnsi="Leelawadee UI" w:cs="Leelawadee UI"/>
                <w:highlight w:val="green"/>
              </w:rPr>
            </w:pPr>
          </w:p>
        </w:tc>
        <w:tc>
          <w:tcPr>
            <w:tcW w:w="1242" w:type="dxa"/>
          </w:tcPr>
          <w:p w14:paraId="18607781"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Zoo lab</w:t>
            </w:r>
          </w:p>
          <w:p w14:paraId="47D53BD9"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(6</w:t>
            </w:r>
            <w:r>
              <w:rPr>
                <w:rFonts w:ascii="Leelawadee UI" w:eastAsia="Calibri" w:hAnsi="Leelawadee UI" w:cs="Leelawadee UI"/>
                <w:vertAlign w:val="superscript"/>
              </w:rPr>
              <w:t>th</w:t>
            </w:r>
            <w:r>
              <w:rPr>
                <w:rFonts w:ascii="Leelawadee UI" w:eastAsia="Calibri" w:hAnsi="Leelawadee UI" w:cs="Leelawadee UI"/>
              </w:rPr>
              <w:t>)</w:t>
            </w:r>
          </w:p>
        </w:tc>
        <w:tc>
          <w:tcPr>
            <w:tcW w:w="1239" w:type="dxa"/>
          </w:tcPr>
          <w:p w14:paraId="5A65BF35" w14:textId="77777777" w:rsidR="00EC645A" w:rsidRDefault="00EC645A">
            <w:pPr>
              <w:spacing w:after="0" w:line="240" w:lineRule="auto"/>
              <w:jc w:val="center"/>
              <w:rPr>
                <w:rFonts w:ascii="Leelawadee UI" w:eastAsia="Calibri" w:hAnsi="Leelawadee UI" w:cs="Leelawadee UI"/>
              </w:rPr>
            </w:pPr>
          </w:p>
        </w:tc>
        <w:tc>
          <w:tcPr>
            <w:tcW w:w="1240" w:type="dxa"/>
          </w:tcPr>
          <w:p w14:paraId="0C654A1F" w14:textId="77777777" w:rsidR="00EC645A" w:rsidRDefault="00EC645A">
            <w:pPr>
              <w:spacing w:after="0" w:line="240" w:lineRule="auto"/>
              <w:jc w:val="center"/>
              <w:rPr>
                <w:rFonts w:ascii="Leelawadee UI" w:eastAsia="Calibri" w:hAnsi="Leelawadee UI" w:cs="Leelawadee UI"/>
              </w:rPr>
            </w:pPr>
          </w:p>
        </w:tc>
      </w:tr>
      <w:tr w:rsidR="00EC645A" w14:paraId="31780A09" w14:textId="77777777">
        <w:tc>
          <w:tcPr>
            <w:tcW w:w="1413" w:type="dxa"/>
          </w:tcPr>
          <w:p w14:paraId="3B1428D4" w14:textId="77777777" w:rsidR="00EC645A" w:rsidRDefault="00EC645A">
            <w:pPr>
              <w:spacing w:after="0" w:line="240" w:lineRule="auto"/>
              <w:rPr>
                <w:rFonts w:ascii="Leelawadee UI" w:eastAsia="Calibri" w:hAnsi="Leelawadee UI" w:cs="Leelawadee UI"/>
              </w:rPr>
            </w:pPr>
          </w:p>
        </w:tc>
        <w:tc>
          <w:tcPr>
            <w:tcW w:w="1135" w:type="dxa"/>
          </w:tcPr>
          <w:p w14:paraId="0F6F0DE8"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Diwali </w:t>
            </w:r>
          </w:p>
          <w:p w14:paraId="32753C4C"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National Safeguarding week</w:t>
            </w:r>
          </w:p>
          <w:p w14:paraId="5697003B" w14:textId="77777777" w:rsidR="00EC645A" w:rsidRDefault="00EC645A">
            <w:pPr>
              <w:spacing w:after="0" w:line="240" w:lineRule="auto"/>
              <w:rPr>
                <w:rFonts w:ascii="Leelawadee UI" w:eastAsia="Calibri" w:hAnsi="Leelawadee UI" w:cs="Leelawadee UI"/>
              </w:rPr>
            </w:pPr>
          </w:p>
        </w:tc>
        <w:tc>
          <w:tcPr>
            <w:tcW w:w="708" w:type="dxa"/>
          </w:tcPr>
          <w:p w14:paraId="79F0C25A"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21</w:t>
            </w:r>
            <w:r>
              <w:rPr>
                <w:rFonts w:ascii="Leelawadee UI" w:eastAsia="Calibri" w:hAnsi="Leelawadee UI" w:cs="Leelawadee UI"/>
                <w:vertAlign w:val="superscript"/>
              </w:rPr>
              <w:t>st</w:t>
            </w:r>
          </w:p>
        </w:tc>
        <w:tc>
          <w:tcPr>
            <w:tcW w:w="1842" w:type="dxa"/>
            <w:vMerge/>
          </w:tcPr>
          <w:p w14:paraId="245CFE9E" w14:textId="77777777" w:rsidR="00EC645A" w:rsidRDefault="00EC645A">
            <w:pPr>
              <w:spacing w:after="0" w:line="240" w:lineRule="auto"/>
              <w:jc w:val="center"/>
              <w:rPr>
                <w:rFonts w:ascii="Leelawadee UI" w:eastAsia="Calibri" w:hAnsi="Leelawadee UI" w:cs="Leelawadee UI"/>
              </w:rPr>
            </w:pPr>
          </w:p>
        </w:tc>
        <w:tc>
          <w:tcPr>
            <w:tcW w:w="1239" w:type="dxa"/>
          </w:tcPr>
          <w:p w14:paraId="1EA0BA0F" w14:textId="77777777" w:rsidR="00EC645A" w:rsidRDefault="00EC645A">
            <w:pPr>
              <w:spacing w:after="0" w:line="240" w:lineRule="auto"/>
              <w:jc w:val="center"/>
              <w:rPr>
                <w:rFonts w:ascii="Leelawadee UI" w:eastAsia="Calibri" w:hAnsi="Leelawadee UI" w:cs="Leelawadee UI"/>
                <w:highlight w:val="green"/>
              </w:rPr>
            </w:pPr>
          </w:p>
        </w:tc>
        <w:tc>
          <w:tcPr>
            <w:tcW w:w="1242" w:type="dxa"/>
          </w:tcPr>
          <w:p w14:paraId="170E8FF1"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Indian drumming day</w:t>
            </w:r>
          </w:p>
        </w:tc>
        <w:tc>
          <w:tcPr>
            <w:tcW w:w="1239" w:type="dxa"/>
          </w:tcPr>
          <w:p w14:paraId="24B4D6C3" w14:textId="77777777" w:rsidR="00EC645A" w:rsidRDefault="00EC645A">
            <w:pPr>
              <w:spacing w:after="0" w:line="240" w:lineRule="auto"/>
              <w:jc w:val="center"/>
              <w:rPr>
                <w:rFonts w:ascii="Leelawadee UI" w:eastAsia="Calibri" w:hAnsi="Leelawadee UI" w:cs="Leelawadee UI"/>
              </w:rPr>
            </w:pPr>
          </w:p>
        </w:tc>
        <w:tc>
          <w:tcPr>
            <w:tcW w:w="1240" w:type="dxa"/>
          </w:tcPr>
          <w:p w14:paraId="489FB1E2" w14:textId="77777777" w:rsidR="00EC645A" w:rsidRDefault="00EC645A">
            <w:pPr>
              <w:spacing w:after="0" w:line="240" w:lineRule="auto"/>
              <w:jc w:val="center"/>
              <w:rPr>
                <w:rFonts w:ascii="Leelawadee UI" w:eastAsia="Calibri" w:hAnsi="Leelawadee UI" w:cs="Leelawadee UI"/>
              </w:rPr>
            </w:pPr>
          </w:p>
        </w:tc>
      </w:tr>
      <w:tr w:rsidR="00EC645A" w14:paraId="63FADE44" w14:textId="77777777">
        <w:tc>
          <w:tcPr>
            <w:tcW w:w="1413" w:type="dxa"/>
            <w:shd w:val="clear" w:color="auto" w:fill="D9E2F3"/>
          </w:tcPr>
          <w:p w14:paraId="6525DA6D"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November </w:t>
            </w:r>
          </w:p>
        </w:tc>
        <w:tc>
          <w:tcPr>
            <w:tcW w:w="1135" w:type="dxa"/>
          </w:tcPr>
          <w:p w14:paraId="78397BA9"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Anti-bullying Day </w:t>
            </w:r>
          </w:p>
        </w:tc>
        <w:tc>
          <w:tcPr>
            <w:tcW w:w="708" w:type="dxa"/>
          </w:tcPr>
          <w:p w14:paraId="5049EA18" w14:textId="77777777" w:rsidR="00EC645A" w:rsidRDefault="00EC645A">
            <w:pPr>
              <w:spacing w:after="0" w:line="240" w:lineRule="auto"/>
              <w:rPr>
                <w:rFonts w:ascii="Leelawadee UI" w:eastAsia="Calibri" w:hAnsi="Leelawadee UI" w:cs="Leelawadee UI"/>
              </w:rPr>
            </w:pPr>
          </w:p>
        </w:tc>
        <w:tc>
          <w:tcPr>
            <w:tcW w:w="1842" w:type="dxa"/>
            <w:vMerge w:val="restart"/>
          </w:tcPr>
          <w:p w14:paraId="3EA6838B" w14:textId="77777777" w:rsidR="00EC645A" w:rsidRDefault="003D4179">
            <w:pPr>
              <w:spacing w:after="0" w:line="240" w:lineRule="auto"/>
              <w:jc w:val="center"/>
              <w:rPr>
                <w:rFonts w:ascii="Leelawadee UI" w:eastAsia="Calibri" w:hAnsi="Leelawadee UI" w:cs="Leelawadee UI"/>
                <w:b/>
              </w:rPr>
            </w:pPr>
            <w:r>
              <w:rPr>
                <w:rFonts w:ascii="Leelawadee UI" w:eastAsia="Calibri" w:hAnsi="Leelawadee UI" w:cs="Leelawadee UI"/>
                <w:b/>
                <w:highlight w:val="yellow"/>
              </w:rPr>
              <w:t xml:space="preserve">Autumn 2 - </w:t>
            </w:r>
            <w:proofErr w:type="spellStart"/>
            <w:r>
              <w:rPr>
                <w:rFonts w:ascii="Leelawadee UI" w:eastAsia="Calibri" w:hAnsi="Leelawadee UI" w:cs="Leelawadee UI"/>
                <w:b/>
                <w:highlight w:val="yellow"/>
              </w:rPr>
              <w:t>PfA</w:t>
            </w:r>
            <w:proofErr w:type="spellEnd"/>
            <w:r>
              <w:rPr>
                <w:rFonts w:ascii="Leelawadee UI" w:eastAsia="Calibri" w:hAnsi="Leelawadee UI" w:cs="Leelawadee UI"/>
                <w:b/>
                <w:highlight w:val="yellow"/>
              </w:rPr>
              <w:t xml:space="preserve"> – Community and Travel</w:t>
            </w:r>
          </w:p>
          <w:p w14:paraId="151149C2" w14:textId="77777777" w:rsidR="00EC645A" w:rsidRDefault="00EC645A">
            <w:pPr>
              <w:spacing w:after="0" w:line="240" w:lineRule="auto"/>
              <w:jc w:val="center"/>
              <w:rPr>
                <w:rFonts w:ascii="Leelawadee UI" w:eastAsia="Calibri" w:hAnsi="Leelawadee UI" w:cs="Leelawadee UI"/>
              </w:rPr>
            </w:pPr>
          </w:p>
          <w:p w14:paraId="53475E48"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 xml:space="preserve">Children </w:t>
            </w:r>
            <w:proofErr w:type="gramStart"/>
            <w:r>
              <w:rPr>
                <w:rFonts w:ascii="Leelawadee UI" w:eastAsia="Calibri" w:hAnsi="Leelawadee UI" w:cs="Leelawadee UI"/>
              </w:rPr>
              <w:t>In</w:t>
            </w:r>
            <w:proofErr w:type="gramEnd"/>
            <w:r>
              <w:rPr>
                <w:rFonts w:ascii="Leelawadee UI" w:eastAsia="Calibri" w:hAnsi="Leelawadee UI" w:cs="Leelawadee UI"/>
              </w:rPr>
              <w:t xml:space="preserve"> Need Enterprise activity</w:t>
            </w:r>
          </w:p>
          <w:p w14:paraId="73F8E2F2" w14:textId="77777777" w:rsidR="00EC645A" w:rsidRDefault="00EC645A">
            <w:pPr>
              <w:spacing w:after="0" w:line="240" w:lineRule="auto"/>
              <w:jc w:val="center"/>
              <w:rPr>
                <w:rFonts w:ascii="Leelawadee UI" w:eastAsia="Calibri" w:hAnsi="Leelawadee UI" w:cs="Leelawadee UI"/>
              </w:rPr>
            </w:pPr>
          </w:p>
          <w:p w14:paraId="2E27423F" w14:textId="77777777" w:rsidR="00EC645A" w:rsidRDefault="003D4179">
            <w:pPr>
              <w:spacing w:after="0" w:line="240" w:lineRule="auto"/>
              <w:jc w:val="center"/>
              <w:rPr>
                <w:rFonts w:ascii="Leelawadee UI" w:eastAsia="Calibri" w:hAnsi="Leelawadee UI" w:cs="Leelawadee UI"/>
              </w:rPr>
            </w:pPr>
            <w:proofErr w:type="spellStart"/>
            <w:r>
              <w:rPr>
                <w:rFonts w:ascii="Leelawadee UI" w:eastAsia="Calibri" w:hAnsi="Leelawadee UI" w:cs="Leelawadee UI"/>
              </w:rPr>
              <w:t>Calender</w:t>
            </w:r>
            <w:proofErr w:type="spellEnd"/>
            <w:r>
              <w:rPr>
                <w:rFonts w:ascii="Leelawadee UI" w:eastAsia="Calibri" w:hAnsi="Leelawadee UI" w:cs="Leelawadee UI"/>
              </w:rPr>
              <w:t xml:space="preserve"> making for Children in Need</w:t>
            </w:r>
          </w:p>
          <w:p w14:paraId="332526C1" w14:textId="77777777" w:rsidR="00EC645A" w:rsidRDefault="00EC645A">
            <w:pPr>
              <w:spacing w:after="0" w:line="240" w:lineRule="auto"/>
              <w:jc w:val="center"/>
              <w:rPr>
                <w:rFonts w:ascii="Leelawadee UI" w:eastAsia="Calibri" w:hAnsi="Leelawadee UI" w:cs="Leelawadee UI"/>
              </w:rPr>
            </w:pPr>
          </w:p>
        </w:tc>
        <w:tc>
          <w:tcPr>
            <w:tcW w:w="1239" w:type="dxa"/>
          </w:tcPr>
          <w:p w14:paraId="334C98F9" w14:textId="77777777" w:rsidR="00EC645A" w:rsidRDefault="00EC645A">
            <w:pPr>
              <w:spacing w:after="0" w:line="240" w:lineRule="auto"/>
              <w:jc w:val="center"/>
              <w:rPr>
                <w:rFonts w:ascii="Leelawadee UI" w:eastAsia="Calibri" w:hAnsi="Leelawadee UI" w:cs="Leelawadee UI"/>
              </w:rPr>
            </w:pPr>
          </w:p>
        </w:tc>
        <w:tc>
          <w:tcPr>
            <w:tcW w:w="1242" w:type="dxa"/>
          </w:tcPr>
          <w:p w14:paraId="1C9560A6" w14:textId="77777777" w:rsidR="00EC645A" w:rsidRDefault="00EC645A">
            <w:pPr>
              <w:spacing w:after="0" w:line="240" w:lineRule="auto"/>
              <w:jc w:val="center"/>
              <w:rPr>
                <w:rFonts w:ascii="Leelawadee UI" w:eastAsia="Calibri" w:hAnsi="Leelawadee UI" w:cs="Leelawadee UI"/>
              </w:rPr>
            </w:pPr>
          </w:p>
        </w:tc>
        <w:tc>
          <w:tcPr>
            <w:tcW w:w="1239" w:type="dxa"/>
          </w:tcPr>
          <w:p w14:paraId="29A99221"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Armed forces</w:t>
            </w:r>
          </w:p>
          <w:p w14:paraId="6957BCF3"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 xml:space="preserve">WW2 </w:t>
            </w:r>
            <w:proofErr w:type="gramStart"/>
            <w:r>
              <w:rPr>
                <w:rFonts w:ascii="Leelawadee UI" w:eastAsia="Calibri" w:hAnsi="Leelawadee UI" w:cs="Leelawadee UI"/>
              </w:rPr>
              <w:t>experience ?</w:t>
            </w:r>
            <w:proofErr w:type="gramEnd"/>
          </w:p>
          <w:p w14:paraId="65F8A29F" w14:textId="77777777" w:rsidR="00EC645A" w:rsidRDefault="00EC645A">
            <w:pPr>
              <w:spacing w:after="0" w:line="240" w:lineRule="auto"/>
              <w:jc w:val="center"/>
              <w:rPr>
                <w:rFonts w:ascii="Leelawadee UI" w:eastAsia="Calibri" w:hAnsi="Leelawadee UI" w:cs="Leelawadee UI"/>
              </w:rPr>
            </w:pPr>
          </w:p>
          <w:p w14:paraId="0E83A0A1"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Guide Dog</w:t>
            </w:r>
            <w:r>
              <w:rPr>
                <w:rFonts w:ascii="Leelawadee UI" w:eastAsia="Calibri" w:hAnsi="Leelawadee UI" w:cs="Leelawadee UI"/>
              </w:rPr>
              <w:t xml:space="preserve"> visit 17th</w:t>
            </w:r>
          </w:p>
        </w:tc>
        <w:tc>
          <w:tcPr>
            <w:tcW w:w="1240" w:type="dxa"/>
          </w:tcPr>
          <w:p w14:paraId="6AB6056C" w14:textId="77777777" w:rsidR="00EC645A" w:rsidRDefault="00EC645A">
            <w:pPr>
              <w:spacing w:after="0" w:line="240" w:lineRule="auto"/>
              <w:jc w:val="center"/>
              <w:rPr>
                <w:rFonts w:ascii="Leelawadee UI" w:eastAsia="Calibri" w:hAnsi="Leelawadee UI" w:cs="Leelawadee UI"/>
              </w:rPr>
            </w:pPr>
          </w:p>
        </w:tc>
      </w:tr>
      <w:tr w:rsidR="00EC645A" w14:paraId="713BD2A6" w14:textId="77777777">
        <w:tc>
          <w:tcPr>
            <w:tcW w:w="1413" w:type="dxa"/>
          </w:tcPr>
          <w:p w14:paraId="2A2DD555" w14:textId="77777777" w:rsidR="00EC645A" w:rsidRDefault="00EC645A">
            <w:pPr>
              <w:spacing w:after="0" w:line="240" w:lineRule="auto"/>
              <w:rPr>
                <w:rFonts w:ascii="Leelawadee UI" w:eastAsia="Calibri" w:hAnsi="Leelawadee UI" w:cs="Leelawadee UI"/>
              </w:rPr>
            </w:pPr>
          </w:p>
        </w:tc>
        <w:tc>
          <w:tcPr>
            <w:tcW w:w="1135" w:type="dxa"/>
          </w:tcPr>
          <w:p w14:paraId="3B5DF6AB"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Remembrance Day </w:t>
            </w:r>
          </w:p>
        </w:tc>
        <w:tc>
          <w:tcPr>
            <w:tcW w:w="708" w:type="dxa"/>
          </w:tcPr>
          <w:p w14:paraId="1ECCE154" w14:textId="77777777" w:rsidR="00EC645A" w:rsidRDefault="00EC645A">
            <w:pPr>
              <w:spacing w:after="0" w:line="240" w:lineRule="auto"/>
              <w:rPr>
                <w:rFonts w:ascii="Leelawadee UI" w:eastAsia="Calibri" w:hAnsi="Leelawadee UI" w:cs="Leelawadee UI"/>
              </w:rPr>
            </w:pPr>
          </w:p>
        </w:tc>
        <w:tc>
          <w:tcPr>
            <w:tcW w:w="1842" w:type="dxa"/>
            <w:vMerge/>
          </w:tcPr>
          <w:p w14:paraId="34ED19E0" w14:textId="77777777" w:rsidR="00EC645A" w:rsidRDefault="00EC645A">
            <w:pPr>
              <w:spacing w:after="0" w:line="240" w:lineRule="auto"/>
              <w:jc w:val="center"/>
              <w:rPr>
                <w:rFonts w:ascii="Leelawadee UI" w:eastAsia="Calibri" w:hAnsi="Leelawadee UI" w:cs="Leelawadee UI"/>
              </w:rPr>
            </w:pPr>
          </w:p>
        </w:tc>
        <w:tc>
          <w:tcPr>
            <w:tcW w:w="1239" w:type="dxa"/>
          </w:tcPr>
          <w:p w14:paraId="07066F5C" w14:textId="77777777" w:rsidR="00EC645A" w:rsidRDefault="00EC645A">
            <w:pPr>
              <w:spacing w:after="0" w:line="240" w:lineRule="auto"/>
              <w:jc w:val="center"/>
              <w:rPr>
                <w:rFonts w:ascii="Leelawadee UI" w:eastAsia="Calibri" w:hAnsi="Leelawadee UI" w:cs="Leelawadee UI"/>
              </w:rPr>
            </w:pPr>
          </w:p>
        </w:tc>
        <w:tc>
          <w:tcPr>
            <w:tcW w:w="1242" w:type="dxa"/>
          </w:tcPr>
          <w:p w14:paraId="1CEACCC1" w14:textId="77777777" w:rsidR="00EC645A" w:rsidRDefault="00EC645A">
            <w:pPr>
              <w:spacing w:after="0" w:line="240" w:lineRule="auto"/>
              <w:jc w:val="center"/>
              <w:rPr>
                <w:rFonts w:ascii="Leelawadee UI" w:eastAsia="Calibri" w:hAnsi="Leelawadee UI" w:cs="Leelawadee UI"/>
              </w:rPr>
            </w:pPr>
          </w:p>
        </w:tc>
        <w:tc>
          <w:tcPr>
            <w:tcW w:w="1239" w:type="dxa"/>
          </w:tcPr>
          <w:p w14:paraId="76BDC1A8"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Immersive theatres (domes)</w:t>
            </w:r>
          </w:p>
        </w:tc>
        <w:tc>
          <w:tcPr>
            <w:tcW w:w="1240" w:type="dxa"/>
          </w:tcPr>
          <w:p w14:paraId="68BB370D"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Transport museum?</w:t>
            </w:r>
          </w:p>
        </w:tc>
      </w:tr>
      <w:tr w:rsidR="00EC645A" w14:paraId="173395F0" w14:textId="77777777">
        <w:tc>
          <w:tcPr>
            <w:tcW w:w="1413" w:type="dxa"/>
          </w:tcPr>
          <w:p w14:paraId="1F0D1DD9" w14:textId="77777777" w:rsidR="00EC645A" w:rsidRDefault="00EC645A">
            <w:pPr>
              <w:spacing w:after="0" w:line="240" w:lineRule="auto"/>
              <w:rPr>
                <w:rFonts w:ascii="Leelawadee UI" w:eastAsia="Calibri" w:hAnsi="Leelawadee UI" w:cs="Leelawadee UI"/>
              </w:rPr>
            </w:pPr>
          </w:p>
        </w:tc>
        <w:tc>
          <w:tcPr>
            <w:tcW w:w="1135" w:type="dxa"/>
          </w:tcPr>
          <w:p w14:paraId="553EC4E7"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color w:val="00B050"/>
              </w:rPr>
              <w:t xml:space="preserve">Children in Need </w:t>
            </w:r>
          </w:p>
        </w:tc>
        <w:tc>
          <w:tcPr>
            <w:tcW w:w="708" w:type="dxa"/>
          </w:tcPr>
          <w:p w14:paraId="6414BF29" w14:textId="77777777" w:rsidR="00EC645A" w:rsidRDefault="00EC645A">
            <w:pPr>
              <w:spacing w:after="0" w:line="240" w:lineRule="auto"/>
              <w:rPr>
                <w:rFonts w:ascii="Leelawadee UI" w:eastAsia="Calibri" w:hAnsi="Leelawadee UI" w:cs="Leelawadee UI"/>
              </w:rPr>
            </w:pPr>
          </w:p>
        </w:tc>
        <w:tc>
          <w:tcPr>
            <w:tcW w:w="1842" w:type="dxa"/>
            <w:vMerge/>
          </w:tcPr>
          <w:p w14:paraId="0AF681A8" w14:textId="77777777" w:rsidR="00EC645A" w:rsidRDefault="00EC645A">
            <w:pPr>
              <w:spacing w:after="0" w:line="240" w:lineRule="auto"/>
              <w:jc w:val="center"/>
              <w:rPr>
                <w:rFonts w:ascii="Leelawadee UI" w:eastAsia="Calibri" w:hAnsi="Leelawadee UI" w:cs="Leelawadee UI"/>
              </w:rPr>
            </w:pPr>
          </w:p>
        </w:tc>
        <w:tc>
          <w:tcPr>
            <w:tcW w:w="1239" w:type="dxa"/>
          </w:tcPr>
          <w:p w14:paraId="2DD8C3E1" w14:textId="77777777" w:rsidR="00EC645A" w:rsidRDefault="00EC645A">
            <w:pPr>
              <w:spacing w:after="0" w:line="240" w:lineRule="auto"/>
              <w:jc w:val="center"/>
              <w:rPr>
                <w:rFonts w:ascii="Leelawadee UI" w:eastAsia="Calibri" w:hAnsi="Leelawadee UI" w:cs="Leelawadee UI"/>
              </w:rPr>
            </w:pPr>
          </w:p>
        </w:tc>
        <w:tc>
          <w:tcPr>
            <w:tcW w:w="1242" w:type="dxa"/>
          </w:tcPr>
          <w:p w14:paraId="6FDF4AE7" w14:textId="77777777" w:rsidR="00EC645A" w:rsidRDefault="00EC645A">
            <w:pPr>
              <w:spacing w:after="0" w:line="240" w:lineRule="auto"/>
              <w:jc w:val="center"/>
              <w:rPr>
                <w:rFonts w:ascii="Leelawadee UI" w:eastAsia="Calibri" w:hAnsi="Leelawadee UI" w:cs="Leelawadee UI"/>
              </w:rPr>
            </w:pPr>
          </w:p>
        </w:tc>
        <w:tc>
          <w:tcPr>
            <w:tcW w:w="1239" w:type="dxa"/>
          </w:tcPr>
          <w:p w14:paraId="64497AA6" w14:textId="77777777" w:rsidR="00EC645A" w:rsidRDefault="00EC645A">
            <w:pPr>
              <w:spacing w:after="0" w:line="240" w:lineRule="auto"/>
              <w:jc w:val="center"/>
              <w:rPr>
                <w:rFonts w:ascii="Leelawadee UI" w:eastAsia="Calibri" w:hAnsi="Leelawadee UI" w:cs="Leelawadee UI"/>
              </w:rPr>
            </w:pPr>
          </w:p>
        </w:tc>
        <w:tc>
          <w:tcPr>
            <w:tcW w:w="1240" w:type="dxa"/>
          </w:tcPr>
          <w:p w14:paraId="71F32085" w14:textId="77777777" w:rsidR="00EC645A" w:rsidRDefault="00EC645A">
            <w:pPr>
              <w:spacing w:after="0" w:line="240" w:lineRule="auto"/>
              <w:jc w:val="center"/>
              <w:rPr>
                <w:rFonts w:ascii="Leelawadee UI" w:eastAsia="Calibri" w:hAnsi="Leelawadee UI" w:cs="Leelawadee UI"/>
              </w:rPr>
            </w:pPr>
          </w:p>
        </w:tc>
      </w:tr>
      <w:tr w:rsidR="00EC645A" w14:paraId="3397CADD" w14:textId="77777777">
        <w:tc>
          <w:tcPr>
            <w:tcW w:w="1413" w:type="dxa"/>
            <w:shd w:val="clear" w:color="auto" w:fill="D9E2F3"/>
          </w:tcPr>
          <w:p w14:paraId="310BE956"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December </w:t>
            </w:r>
          </w:p>
        </w:tc>
        <w:tc>
          <w:tcPr>
            <w:tcW w:w="1135" w:type="dxa"/>
          </w:tcPr>
          <w:p w14:paraId="31035738"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Human Rights Day </w:t>
            </w:r>
          </w:p>
        </w:tc>
        <w:tc>
          <w:tcPr>
            <w:tcW w:w="708" w:type="dxa"/>
          </w:tcPr>
          <w:p w14:paraId="6835C40D"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10</w:t>
            </w:r>
            <w:r>
              <w:rPr>
                <w:rFonts w:ascii="Leelawadee UI" w:eastAsia="Calibri" w:hAnsi="Leelawadee UI" w:cs="Leelawadee UI"/>
                <w:vertAlign w:val="superscript"/>
              </w:rPr>
              <w:t>th</w:t>
            </w:r>
            <w:r>
              <w:rPr>
                <w:rFonts w:ascii="Leelawadee UI" w:eastAsia="Calibri" w:hAnsi="Leelawadee UI" w:cs="Leelawadee UI"/>
              </w:rPr>
              <w:t xml:space="preserve"> </w:t>
            </w:r>
          </w:p>
        </w:tc>
        <w:tc>
          <w:tcPr>
            <w:tcW w:w="1842" w:type="dxa"/>
            <w:vMerge w:val="restart"/>
          </w:tcPr>
          <w:p w14:paraId="71AF1637"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 xml:space="preserve">Enterprise – Christmas Fair </w:t>
            </w:r>
          </w:p>
        </w:tc>
        <w:tc>
          <w:tcPr>
            <w:tcW w:w="1239" w:type="dxa"/>
          </w:tcPr>
          <w:p w14:paraId="64F4209B"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Pantomime?</w:t>
            </w:r>
          </w:p>
        </w:tc>
        <w:tc>
          <w:tcPr>
            <w:tcW w:w="1242" w:type="dxa"/>
          </w:tcPr>
          <w:p w14:paraId="0493D86B" w14:textId="77777777" w:rsidR="00EC645A" w:rsidRDefault="00EC645A">
            <w:pPr>
              <w:spacing w:after="0" w:line="240" w:lineRule="auto"/>
              <w:jc w:val="center"/>
              <w:rPr>
                <w:rFonts w:ascii="Leelawadee UI" w:eastAsia="Calibri" w:hAnsi="Leelawadee UI" w:cs="Leelawadee UI"/>
              </w:rPr>
            </w:pPr>
          </w:p>
        </w:tc>
        <w:tc>
          <w:tcPr>
            <w:tcW w:w="1239" w:type="dxa"/>
          </w:tcPr>
          <w:p w14:paraId="36E228E2" w14:textId="77777777" w:rsidR="00EC645A" w:rsidRDefault="003D4179">
            <w:pPr>
              <w:spacing w:beforeAutospacing="1" w:afterAutospacing="1" w:line="240" w:lineRule="auto"/>
              <w:outlineLvl w:val="4"/>
              <w:rPr>
                <w:rFonts w:ascii="Leelawadee UI" w:eastAsia="Times New Roman" w:hAnsi="Leelawadee UI" w:cs="Leelawadee UI"/>
                <w:color w:val="212529"/>
                <w:lang w:eastAsia="en-GB"/>
              </w:rPr>
            </w:pPr>
            <w:r>
              <w:rPr>
                <w:rFonts w:ascii="Leelawadee UI" w:eastAsia="Times New Roman" w:hAnsi="Leelawadee UI" w:cs="Leelawadee UI"/>
                <w:color w:val="212529"/>
                <w:lang w:eastAsia="en-GB"/>
              </w:rPr>
              <w:t>AI Adventures:</w:t>
            </w:r>
          </w:p>
          <w:p w14:paraId="1D473FCB" w14:textId="77777777" w:rsidR="00EC645A" w:rsidRDefault="00EC645A">
            <w:pPr>
              <w:spacing w:beforeAutospacing="1" w:afterAutospacing="1" w:line="240" w:lineRule="auto"/>
              <w:outlineLvl w:val="4"/>
              <w:rPr>
                <w:rFonts w:ascii="Leelawadee UI" w:eastAsia="Times New Roman" w:hAnsi="Leelawadee UI" w:cs="Leelawadee UI"/>
                <w:color w:val="212529"/>
                <w:lang w:eastAsia="en-GB"/>
              </w:rPr>
            </w:pPr>
          </w:p>
          <w:p w14:paraId="5167127B" w14:textId="77777777" w:rsidR="00EC645A" w:rsidRDefault="003D4179">
            <w:pPr>
              <w:spacing w:beforeAutospacing="1" w:after="0" w:line="240" w:lineRule="auto"/>
              <w:outlineLvl w:val="4"/>
              <w:rPr>
                <w:rFonts w:ascii="Leelawadee UI" w:eastAsia="Calibri" w:hAnsi="Leelawadee UI" w:cs="Leelawadee UI"/>
              </w:rPr>
            </w:pPr>
            <w:r>
              <w:rPr>
                <w:rFonts w:ascii="Leelawadee UI" w:eastAsia="Times New Roman" w:hAnsi="Leelawadee UI" w:cs="Leelawadee UI"/>
                <w:color w:val="212529"/>
                <w:lang w:eastAsia="en-GB"/>
              </w:rPr>
              <w:t xml:space="preserve">Pantomime </w:t>
            </w:r>
          </w:p>
        </w:tc>
        <w:tc>
          <w:tcPr>
            <w:tcW w:w="1240" w:type="dxa"/>
          </w:tcPr>
          <w:p w14:paraId="7A3CDA50" w14:textId="77777777" w:rsidR="00EC645A" w:rsidRDefault="003D4179">
            <w:pPr>
              <w:spacing w:beforeAutospacing="1" w:afterAutospacing="1" w:line="240" w:lineRule="auto"/>
              <w:outlineLvl w:val="4"/>
              <w:rPr>
                <w:rFonts w:ascii="Leelawadee UI" w:eastAsia="Times New Roman" w:hAnsi="Leelawadee UI" w:cs="Leelawadee UI"/>
                <w:color w:val="212529"/>
                <w:lang w:eastAsia="en-GB"/>
              </w:rPr>
            </w:pPr>
            <w:r>
              <w:rPr>
                <w:rFonts w:ascii="Leelawadee UI" w:eastAsia="Times New Roman" w:hAnsi="Leelawadee UI" w:cs="Leelawadee UI"/>
                <w:color w:val="212529"/>
                <w:lang w:eastAsia="en-GB"/>
              </w:rPr>
              <w:t>Coding with robotics</w:t>
            </w:r>
          </w:p>
          <w:p w14:paraId="0B9022E8" w14:textId="77777777" w:rsidR="00EC645A" w:rsidRDefault="00EC645A">
            <w:pPr>
              <w:spacing w:after="0" w:line="240" w:lineRule="auto"/>
              <w:jc w:val="center"/>
              <w:rPr>
                <w:rFonts w:ascii="Leelawadee UI" w:eastAsia="Calibri" w:hAnsi="Leelawadee UI" w:cs="Leelawadee UI"/>
              </w:rPr>
            </w:pPr>
          </w:p>
        </w:tc>
      </w:tr>
      <w:tr w:rsidR="00EC645A" w14:paraId="15E9DE8F" w14:textId="77777777">
        <w:tc>
          <w:tcPr>
            <w:tcW w:w="1413" w:type="dxa"/>
          </w:tcPr>
          <w:p w14:paraId="614E5D0B" w14:textId="77777777" w:rsidR="00EC645A" w:rsidRDefault="00EC645A">
            <w:pPr>
              <w:spacing w:after="0" w:line="240" w:lineRule="auto"/>
              <w:rPr>
                <w:rFonts w:ascii="Leelawadee UI" w:eastAsia="Calibri" w:hAnsi="Leelawadee UI" w:cs="Leelawadee UI"/>
              </w:rPr>
            </w:pPr>
          </w:p>
        </w:tc>
        <w:tc>
          <w:tcPr>
            <w:tcW w:w="1135" w:type="dxa"/>
          </w:tcPr>
          <w:p w14:paraId="16546A42"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Christmas </w:t>
            </w:r>
          </w:p>
        </w:tc>
        <w:tc>
          <w:tcPr>
            <w:tcW w:w="708" w:type="dxa"/>
          </w:tcPr>
          <w:p w14:paraId="3F7D11BC" w14:textId="77777777" w:rsidR="00EC645A" w:rsidRDefault="00EC645A">
            <w:pPr>
              <w:spacing w:after="0" w:line="240" w:lineRule="auto"/>
              <w:rPr>
                <w:rFonts w:ascii="Leelawadee UI" w:eastAsia="Calibri" w:hAnsi="Leelawadee UI" w:cs="Leelawadee UI"/>
              </w:rPr>
            </w:pPr>
          </w:p>
        </w:tc>
        <w:tc>
          <w:tcPr>
            <w:tcW w:w="1842" w:type="dxa"/>
            <w:vMerge/>
          </w:tcPr>
          <w:p w14:paraId="3C1E3622" w14:textId="77777777" w:rsidR="00EC645A" w:rsidRDefault="00EC645A">
            <w:pPr>
              <w:spacing w:after="0" w:line="240" w:lineRule="auto"/>
              <w:jc w:val="center"/>
              <w:rPr>
                <w:rFonts w:ascii="Leelawadee UI" w:eastAsia="Calibri" w:hAnsi="Leelawadee UI" w:cs="Leelawadee UI"/>
              </w:rPr>
            </w:pPr>
          </w:p>
        </w:tc>
        <w:tc>
          <w:tcPr>
            <w:tcW w:w="1239" w:type="dxa"/>
          </w:tcPr>
          <w:p w14:paraId="6E0F9236" w14:textId="77777777" w:rsidR="00EC645A" w:rsidRDefault="00EC645A">
            <w:pPr>
              <w:spacing w:after="0" w:line="240" w:lineRule="auto"/>
              <w:jc w:val="center"/>
              <w:rPr>
                <w:rFonts w:ascii="Leelawadee UI" w:eastAsia="Calibri" w:hAnsi="Leelawadee UI" w:cs="Leelawadee UI"/>
              </w:rPr>
            </w:pPr>
          </w:p>
        </w:tc>
        <w:tc>
          <w:tcPr>
            <w:tcW w:w="1242" w:type="dxa"/>
          </w:tcPr>
          <w:p w14:paraId="666915FB" w14:textId="77777777" w:rsidR="00EC645A" w:rsidRDefault="00EC645A">
            <w:pPr>
              <w:spacing w:after="0" w:line="240" w:lineRule="auto"/>
              <w:jc w:val="center"/>
              <w:rPr>
                <w:rFonts w:ascii="Leelawadee UI" w:eastAsia="Calibri" w:hAnsi="Leelawadee UI" w:cs="Leelawadee UI"/>
              </w:rPr>
            </w:pPr>
          </w:p>
        </w:tc>
        <w:tc>
          <w:tcPr>
            <w:tcW w:w="1239" w:type="dxa"/>
          </w:tcPr>
          <w:p w14:paraId="687D1B78" w14:textId="77777777" w:rsidR="00EC645A" w:rsidRDefault="00EC645A">
            <w:pPr>
              <w:spacing w:after="0" w:line="240" w:lineRule="auto"/>
              <w:jc w:val="center"/>
              <w:rPr>
                <w:rFonts w:ascii="Leelawadee UI" w:eastAsia="Calibri" w:hAnsi="Leelawadee UI" w:cs="Leelawadee UI"/>
              </w:rPr>
            </w:pPr>
          </w:p>
        </w:tc>
        <w:tc>
          <w:tcPr>
            <w:tcW w:w="1240" w:type="dxa"/>
          </w:tcPr>
          <w:p w14:paraId="2293A9E8" w14:textId="77777777" w:rsidR="00EC645A" w:rsidRDefault="00EC645A">
            <w:pPr>
              <w:spacing w:after="0" w:line="240" w:lineRule="auto"/>
              <w:jc w:val="center"/>
              <w:rPr>
                <w:rFonts w:ascii="Leelawadee UI" w:eastAsia="Calibri" w:hAnsi="Leelawadee UI" w:cs="Leelawadee UI"/>
              </w:rPr>
            </w:pPr>
          </w:p>
        </w:tc>
      </w:tr>
      <w:tr w:rsidR="00EC645A" w14:paraId="5260CFB0" w14:textId="77777777">
        <w:tc>
          <w:tcPr>
            <w:tcW w:w="1413" w:type="dxa"/>
            <w:shd w:val="clear" w:color="auto" w:fill="D9E2F3"/>
          </w:tcPr>
          <w:p w14:paraId="480BCD0B"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January </w:t>
            </w:r>
          </w:p>
        </w:tc>
        <w:tc>
          <w:tcPr>
            <w:tcW w:w="1135" w:type="dxa"/>
          </w:tcPr>
          <w:p w14:paraId="07C60893"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Chinese New Year </w:t>
            </w:r>
          </w:p>
        </w:tc>
        <w:tc>
          <w:tcPr>
            <w:tcW w:w="708" w:type="dxa"/>
          </w:tcPr>
          <w:p w14:paraId="5343A041" w14:textId="77777777" w:rsidR="00EC645A" w:rsidRDefault="00EC645A">
            <w:pPr>
              <w:spacing w:after="0" w:line="240" w:lineRule="auto"/>
              <w:rPr>
                <w:rFonts w:ascii="Leelawadee UI" w:eastAsia="Calibri" w:hAnsi="Leelawadee UI" w:cs="Leelawadee UI"/>
              </w:rPr>
            </w:pPr>
          </w:p>
        </w:tc>
        <w:tc>
          <w:tcPr>
            <w:tcW w:w="1842" w:type="dxa"/>
            <w:vMerge w:val="restart"/>
          </w:tcPr>
          <w:p w14:paraId="6467C7EF" w14:textId="77777777" w:rsidR="00EC645A" w:rsidRDefault="00EC645A">
            <w:pPr>
              <w:spacing w:after="0" w:line="240" w:lineRule="auto"/>
              <w:jc w:val="center"/>
              <w:rPr>
                <w:rFonts w:ascii="Leelawadee UI" w:eastAsia="Calibri" w:hAnsi="Leelawadee UI" w:cs="Leelawadee UI"/>
                <w:b/>
                <w:highlight w:val="yellow"/>
              </w:rPr>
            </w:pPr>
          </w:p>
          <w:p w14:paraId="7C6E125B" w14:textId="77777777" w:rsidR="00EC645A" w:rsidRDefault="003D4179">
            <w:pPr>
              <w:spacing w:after="0" w:line="240" w:lineRule="auto"/>
              <w:jc w:val="center"/>
              <w:rPr>
                <w:rFonts w:ascii="Leelawadee UI" w:eastAsia="Calibri" w:hAnsi="Leelawadee UI" w:cs="Leelawadee UI"/>
                <w:b/>
              </w:rPr>
            </w:pPr>
            <w:r>
              <w:rPr>
                <w:rFonts w:ascii="Leelawadee UI" w:eastAsia="Calibri" w:hAnsi="Leelawadee UI" w:cs="Leelawadee UI"/>
                <w:b/>
                <w:highlight w:val="yellow"/>
              </w:rPr>
              <w:t xml:space="preserve">Spring 1 - </w:t>
            </w:r>
            <w:proofErr w:type="spellStart"/>
            <w:r>
              <w:rPr>
                <w:rFonts w:ascii="Leelawadee UI" w:eastAsia="Calibri" w:hAnsi="Leelawadee UI" w:cs="Leelawadee UI"/>
                <w:b/>
                <w:highlight w:val="yellow"/>
              </w:rPr>
              <w:t>PfA</w:t>
            </w:r>
            <w:proofErr w:type="spellEnd"/>
            <w:r>
              <w:rPr>
                <w:rFonts w:ascii="Leelawadee UI" w:eastAsia="Calibri" w:hAnsi="Leelawadee UI" w:cs="Leelawadee UI"/>
                <w:b/>
                <w:highlight w:val="yellow"/>
              </w:rPr>
              <w:t xml:space="preserve"> – Hobbies and interests</w:t>
            </w:r>
          </w:p>
          <w:p w14:paraId="25C33AE6"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Parent/ Carer consultation evenings</w:t>
            </w:r>
          </w:p>
          <w:p w14:paraId="4DB75D8C"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Careers event?</w:t>
            </w:r>
          </w:p>
          <w:p w14:paraId="0E8CB574" w14:textId="77777777" w:rsidR="00EC645A" w:rsidRDefault="00EC645A">
            <w:pPr>
              <w:spacing w:after="0" w:line="240" w:lineRule="auto"/>
              <w:jc w:val="center"/>
              <w:rPr>
                <w:rFonts w:ascii="Leelawadee UI" w:eastAsia="Calibri" w:hAnsi="Leelawadee UI" w:cs="Leelawadee UI"/>
              </w:rPr>
            </w:pPr>
          </w:p>
          <w:p w14:paraId="4719E4B4" w14:textId="77777777" w:rsidR="00EC645A" w:rsidRDefault="00EC645A">
            <w:pPr>
              <w:spacing w:after="0" w:line="240" w:lineRule="auto"/>
              <w:rPr>
                <w:rFonts w:ascii="Leelawadee UI" w:eastAsia="Calibri" w:hAnsi="Leelawadee UI" w:cs="Leelawadee UI"/>
              </w:rPr>
            </w:pPr>
          </w:p>
        </w:tc>
        <w:tc>
          <w:tcPr>
            <w:tcW w:w="1239" w:type="dxa"/>
          </w:tcPr>
          <w:p w14:paraId="4767A4C2"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Pantomime?</w:t>
            </w:r>
          </w:p>
        </w:tc>
        <w:tc>
          <w:tcPr>
            <w:tcW w:w="1242" w:type="dxa"/>
          </w:tcPr>
          <w:p w14:paraId="6E28785F" w14:textId="77777777" w:rsidR="00EC645A" w:rsidRDefault="00EC645A">
            <w:pPr>
              <w:spacing w:after="0" w:line="240" w:lineRule="auto"/>
              <w:jc w:val="center"/>
              <w:rPr>
                <w:rFonts w:ascii="Leelawadee UI" w:eastAsia="Calibri" w:hAnsi="Leelawadee UI" w:cs="Leelawadee UI"/>
              </w:rPr>
            </w:pPr>
          </w:p>
        </w:tc>
        <w:tc>
          <w:tcPr>
            <w:tcW w:w="1239" w:type="dxa"/>
          </w:tcPr>
          <w:p w14:paraId="219EC2CF"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Explorers &amp; Polar Regions Workshop &amp; Wow Day</w:t>
            </w:r>
          </w:p>
        </w:tc>
        <w:tc>
          <w:tcPr>
            <w:tcW w:w="1240" w:type="dxa"/>
          </w:tcPr>
          <w:p w14:paraId="62A4410F"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Travel agent</w:t>
            </w:r>
          </w:p>
        </w:tc>
      </w:tr>
      <w:tr w:rsidR="00EC645A" w14:paraId="599D5C2D" w14:textId="77777777">
        <w:tc>
          <w:tcPr>
            <w:tcW w:w="1413" w:type="dxa"/>
          </w:tcPr>
          <w:p w14:paraId="670C7AB6" w14:textId="77777777" w:rsidR="00EC645A" w:rsidRDefault="00EC645A">
            <w:pPr>
              <w:spacing w:after="0" w:line="240" w:lineRule="auto"/>
              <w:rPr>
                <w:rFonts w:ascii="Leelawadee UI" w:eastAsia="Calibri" w:hAnsi="Leelawadee UI" w:cs="Leelawadee UI"/>
              </w:rPr>
            </w:pPr>
          </w:p>
        </w:tc>
        <w:tc>
          <w:tcPr>
            <w:tcW w:w="1135" w:type="dxa"/>
          </w:tcPr>
          <w:p w14:paraId="64CC87E9" w14:textId="77777777" w:rsidR="00EC645A" w:rsidRDefault="003D4179">
            <w:pPr>
              <w:spacing w:after="0" w:line="240" w:lineRule="auto"/>
              <w:rPr>
                <w:rFonts w:ascii="Leelawadee UI" w:eastAsia="Calibri" w:hAnsi="Leelawadee UI" w:cs="Leelawadee UI"/>
                <w:color w:val="00B050"/>
              </w:rPr>
            </w:pPr>
            <w:r>
              <w:rPr>
                <w:rFonts w:ascii="Leelawadee UI" w:eastAsia="Calibri" w:hAnsi="Leelawadee UI" w:cs="Leelawadee UI"/>
                <w:color w:val="00B050"/>
              </w:rPr>
              <w:t xml:space="preserve">National Story Telling Week </w:t>
            </w:r>
          </w:p>
        </w:tc>
        <w:tc>
          <w:tcPr>
            <w:tcW w:w="708" w:type="dxa"/>
          </w:tcPr>
          <w:p w14:paraId="1586CFC9" w14:textId="77777777" w:rsidR="00EC645A" w:rsidRDefault="00EC645A">
            <w:pPr>
              <w:spacing w:after="0" w:line="240" w:lineRule="auto"/>
              <w:rPr>
                <w:rFonts w:ascii="Leelawadee UI" w:eastAsia="Calibri" w:hAnsi="Leelawadee UI" w:cs="Leelawadee UI"/>
              </w:rPr>
            </w:pPr>
          </w:p>
        </w:tc>
        <w:tc>
          <w:tcPr>
            <w:tcW w:w="1842" w:type="dxa"/>
            <w:vMerge/>
          </w:tcPr>
          <w:p w14:paraId="6FDE1933" w14:textId="77777777" w:rsidR="00EC645A" w:rsidRDefault="00EC645A">
            <w:pPr>
              <w:spacing w:after="0" w:line="240" w:lineRule="auto"/>
              <w:jc w:val="center"/>
              <w:rPr>
                <w:rFonts w:ascii="Leelawadee UI" w:eastAsia="Calibri" w:hAnsi="Leelawadee UI" w:cs="Leelawadee UI"/>
              </w:rPr>
            </w:pPr>
          </w:p>
        </w:tc>
        <w:tc>
          <w:tcPr>
            <w:tcW w:w="1239" w:type="dxa"/>
          </w:tcPr>
          <w:p w14:paraId="3679A8CC" w14:textId="77777777" w:rsidR="00EC645A" w:rsidRDefault="00EC645A">
            <w:pPr>
              <w:spacing w:after="0" w:line="240" w:lineRule="auto"/>
              <w:jc w:val="center"/>
              <w:rPr>
                <w:rFonts w:ascii="Leelawadee UI" w:eastAsia="Calibri" w:hAnsi="Leelawadee UI" w:cs="Leelawadee UI"/>
              </w:rPr>
            </w:pPr>
          </w:p>
        </w:tc>
        <w:tc>
          <w:tcPr>
            <w:tcW w:w="1242" w:type="dxa"/>
          </w:tcPr>
          <w:p w14:paraId="744D69E8" w14:textId="77777777" w:rsidR="00EC645A" w:rsidRDefault="00EC645A">
            <w:pPr>
              <w:spacing w:after="0" w:line="240" w:lineRule="auto"/>
              <w:jc w:val="center"/>
              <w:rPr>
                <w:rFonts w:ascii="Leelawadee UI" w:eastAsia="Calibri" w:hAnsi="Leelawadee UI" w:cs="Leelawadee UI"/>
              </w:rPr>
            </w:pPr>
          </w:p>
        </w:tc>
        <w:tc>
          <w:tcPr>
            <w:tcW w:w="1239" w:type="dxa"/>
          </w:tcPr>
          <w:p w14:paraId="58E4D447" w14:textId="77777777" w:rsidR="00EC645A" w:rsidRDefault="00EC645A">
            <w:pPr>
              <w:spacing w:after="0" w:line="240" w:lineRule="auto"/>
              <w:jc w:val="center"/>
              <w:rPr>
                <w:rFonts w:ascii="Leelawadee UI" w:eastAsia="Calibri" w:hAnsi="Leelawadee UI" w:cs="Leelawadee UI"/>
              </w:rPr>
            </w:pPr>
          </w:p>
        </w:tc>
        <w:tc>
          <w:tcPr>
            <w:tcW w:w="1240" w:type="dxa"/>
          </w:tcPr>
          <w:p w14:paraId="5DB09051" w14:textId="77777777" w:rsidR="00EC645A" w:rsidRDefault="00EC645A">
            <w:pPr>
              <w:spacing w:after="0" w:line="240" w:lineRule="auto"/>
              <w:jc w:val="center"/>
              <w:rPr>
                <w:rFonts w:ascii="Leelawadee UI" w:eastAsia="Calibri" w:hAnsi="Leelawadee UI" w:cs="Leelawadee UI"/>
              </w:rPr>
            </w:pPr>
          </w:p>
        </w:tc>
      </w:tr>
      <w:tr w:rsidR="00EC645A" w14:paraId="1E95617D" w14:textId="77777777">
        <w:tc>
          <w:tcPr>
            <w:tcW w:w="1413" w:type="dxa"/>
          </w:tcPr>
          <w:p w14:paraId="04E601A5" w14:textId="77777777" w:rsidR="00EC645A" w:rsidRDefault="00EC645A">
            <w:pPr>
              <w:spacing w:after="0" w:line="240" w:lineRule="auto"/>
              <w:rPr>
                <w:rFonts w:ascii="Leelawadee UI" w:eastAsia="Calibri" w:hAnsi="Leelawadee UI" w:cs="Leelawadee UI"/>
              </w:rPr>
            </w:pPr>
          </w:p>
        </w:tc>
        <w:tc>
          <w:tcPr>
            <w:tcW w:w="1135" w:type="dxa"/>
          </w:tcPr>
          <w:p w14:paraId="06D9BB83"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World </w:t>
            </w:r>
            <w:r>
              <w:rPr>
                <w:rFonts w:ascii="Leelawadee UI" w:eastAsia="Calibri" w:hAnsi="Leelawadee UI" w:cs="Leelawadee UI"/>
              </w:rPr>
              <w:lastRenderedPageBreak/>
              <w:t xml:space="preserve">Religion Day </w:t>
            </w:r>
          </w:p>
        </w:tc>
        <w:tc>
          <w:tcPr>
            <w:tcW w:w="708" w:type="dxa"/>
          </w:tcPr>
          <w:p w14:paraId="69FB3647"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lastRenderedPageBreak/>
              <w:t>17</w:t>
            </w:r>
            <w:r>
              <w:rPr>
                <w:rFonts w:ascii="Leelawadee UI" w:eastAsia="Calibri" w:hAnsi="Leelawadee UI" w:cs="Leelawadee UI"/>
                <w:vertAlign w:val="superscript"/>
              </w:rPr>
              <w:t>th</w:t>
            </w:r>
            <w:r>
              <w:rPr>
                <w:rFonts w:ascii="Leelawadee UI" w:eastAsia="Calibri" w:hAnsi="Leelawadee UI" w:cs="Leelawadee UI"/>
              </w:rPr>
              <w:t xml:space="preserve"> </w:t>
            </w:r>
          </w:p>
        </w:tc>
        <w:tc>
          <w:tcPr>
            <w:tcW w:w="1842" w:type="dxa"/>
            <w:vMerge/>
          </w:tcPr>
          <w:p w14:paraId="655E29A4" w14:textId="77777777" w:rsidR="00EC645A" w:rsidRDefault="00EC645A">
            <w:pPr>
              <w:spacing w:after="0" w:line="240" w:lineRule="auto"/>
              <w:jc w:val="center"/>
              <w:rPr>
                <w:rFonts w:ascii="Leelawadee UI" w:eastAsia="Calibri" w:hAnsi="Leelawadee UI" w:cs="Leelawadee UI"/>
              </w:rPr>
            </w:pPr>
          </w:p>
        </w:tc>
        <w:tc>
          <w:tcPr>
            <w:tcW w:w="1239" w:type="dxa"/>
          </w:tcPr>
          <w:p w14:paraId="68706F56" w14:textId="77777777" w:rsidR="00EC645A" w:rsidRDefault="00EC645A">
            <w:pPr>
              <w:spacing w:after="0" w:line="240" w:lineRule="auto"/>
              <w:jc w:val="center"/>
              <w:rPr>
                <w:rFonts w:ascii="Leelawadee UI" w:eastAsia="Calibri" w:hAnsi="Leelawadee UI" w:cs="Leelawadee UI"/>
              </w:rPr>
            </w:pPr>
          </w:p>
        </w:tc>
        <w:tc>
          <w:tcPr>
            <w:tcW w:w="1242" w:type="dxa"/>
          </w:tcPr>
          <w:p w14:paraId="3C6C32A0" w14:textId="77777777" w:rsidR="00EC645A" w:rsidRDefault="00EC645A">
            <w:pPr>
              <w:spacing w:after="0" w:line="240" w:lineRule="auto"/>
              <w:jc w:val="center"/>
              <w:rPr>
                <w:rFonts w:ascii="Leelawadee UI" w:eastAsia="Calibri" w:hAnsi="Leelawadee UI" w:cs="Leelawadee UI"/>
              </w:rPr>
            </w:pPr>
          </w:p>
        </w:tc>
        <w:tc>
          <w:tcPr>
            <w:tcW w:w="1239" w:type="dxa"/>
          </w:tcPr>
          <w:p w14:paraId="1DDEEBAF" w14:textId="77777777" w:rsidR="00EC645A" w:rsidRDefault="00EC645A">
            <w:pPr>
              <w:spacing w:after="0" w:line="240" w:lineRule="auto"/>
              <w:jc w:val="center"/>
              <w:rPr>
                <w:rFonts w:ascii="Leelawadee UI" w:eastAsia="Calibri" w:hAnsi="Leelawadee UI" w:cs="Leelawadee UI"/>
              </w:rPr>
            </w:pPr>
          </w:p>
        </w:tc>
        <w:tc>
          <w:tcPr>
            <w:tcW w:w="1240" w:type="dxa"/>
          </w:tcPr>
          <w:p w14:paraId="0C045DF6" w14:textId="77777777" w:rsidR="00EC645A" w:rsidRDefault="00EC645A">
            <w:pPr>
              <w:spacing w:after="0" w:line="240" w:lineRule="auto"/>
              <w:jc w:val="center"/>
              <w:rPr>
                <w:rFonts w:ascii="Leelawadee UI" w:eastAsia="Calibri" w:hAnsi="Leelawadee UI" w:cs="Leelawadee UI"/>
              </w:rPr>
            </w:pPr>
          </w:p>
        </w:tc>
      </w:tr>
      <w:tr w:rsidR="00EC645A" w14:paraId="43CBDB5E" w14:textId="77777777">
        <w:tc>
          <w:tcPr>
            <w:tcW w:w="1413" w:type="dxa"/>
            <w:shd w:val="clear" w:color="auto" w:fill="D9E2F3"/>
          </w:tcPr>
          <w:p w14:paraId="63C9B7F3"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February </w:t>
            </w:r>
          </w:p>
        </w:tc>
        <w:tc>
          <w:tcPr>
            <w:tcW w:w="1135" w:type="dxa"/>
          </w:tcPr>
          <w:p w14:paraId="4CA2C051"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LGBT Month </w:t>
            </w:r>
          </w:p>
        </w:tc>
        <w:tc>
          <w:tcPr>
            <w:tcW w:w="708" w:type="dxa"/>
          </w:tcPr>
          <w:p w14:paraId="1AB8B181" w14:textId="77777777" w:rsidR="00EC645A" w:rsidRDefault="00EC645A">
            <w:pPr>
              <w:spacing w:after="0" w:line="240" w:lineRule="auto"/>
              <w:rPr>
                <w:rFonts w:ascii="Leelawadee UI" w:eastAsia="Calibri" w:hAnsi="Leelawadee UI" w:cs="Leelawadee UI"/>
              </w:rPr>
            </w:pPr>
          </w:p>
        </w:tc>
        <w:tc>
          <w:tcPr>
            <w:tcW w:w="1842" w:type="dxa"/>
            <w:vMerge w:val="restart"/>
          </w:tcPr>
          <w:p w14:paraId="3A7E5FAE" w14:textId="77777777" w:rsidR="00EC645A" w:rsidRDefault="00EC645A">
            <w:pPr>
              <w:spacing w:after="0" w:line="240" w:lineRule="auto"/>
              <w:jc w:val="center"/>
              <w:rPr>
                <w:rFonts w:ascii="Leelawadee UI" w:eastAsia="Calibri" w:hAnsi="Leelawadee UI" w:cs="Leelawadee UI"/>
                <w:b/>
                <w:highlight w:val="yellow"/>
              </w:rPr>
            </w:pPr>
          </w:p>
          <w:p w14:paraId="1D296A6F"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b/>
                <w:highlight w:val="yellow"/>
              </w:rPr>
              <w:t>Spring 2 -</w:t>
            </w:r>
            <w:proofErr w:type="spellStart"/>
            <w:r>
              <w:rPr>
                <w:rFonts w:ascii="Leelawadee UI" w:eastAsia="Calibri" w:hAnsi="Leelawadee UI" w:cs="Leelawadee UI"/>
                <w:b/>
                <w:highlight w:val="yellow"/>
              </w:rPr>
              <w:t>PfA</w:t>
            </w:r>
            <w:proofErr w:type="spellEnd"/>
            <w:r>
              <w:rPr>
                <w:rFonts w:ascii="Leelawadee UI" w:eastAsia="Calibri" w:hAnsi="Leelawadee UI" w:cs="Leelawadee UI"/>
                <w:b/>
                <w:highlight w:val="yellow"/>
              </w:rPr>
              <w:t xml:space="preserve"> – Enterprise &amp; Teamwork</w:t>
            </w:r>
            <w:r>
              <w:rPr>
                <w:rFonts w:ascii="Leelawadee UI" w:eastAsia="Calibri" w:hAnsi="Leelawadee UI" w:cs="Leelawadee UI"/>
              </w:rPr>
              <w:t xml:space="preserve"> </w:t>
            </w:r>
          </w:p>
          <w:p w14:paraId="58E4DE18"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Careers using and within AI</w:t>
            </w:r>
          </w:p>
          <w:p w14:paraId="5F291A48" w14:textId="77777777" w:rsidR="00EC645A" w:rsidRDefault="00EC645A">
            <w:pPr>
              <w:spacing w:after="0" w:line="240" w:lineRule="auto"/>
              <w:jc w:val="center"/>
              <w:rPr>
                <w:rFonts w:ascii="Leelawadee UI" w:eastAsia="Calibri" w:hAnsi="Leelawadee UI" w:cs="Leelawadee UI"/>
              </w:rPr>
            </w:pPr>
          </w:p>
        </w:tc>
        <w:tc>
          <w:tcPr>
            <w:tcW w:w="1239" w:type="dxa"/>
          </w:tcPr>
          <w:p w14:paraId="46E214A5"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Birmingham botanical gardens</w:t>
            </w:r>
          </w:p>
        </w:tc>
        <w:tc>
          <w:tcPr>
            <w:tcW w:w="1242" w:type="dxa"/>
          </w:tcPr>
          <w:p w14:paraId="6A3EEBA2" w14:textId="77777777" w:rsidR="00EC645A" w:rsidRDefault="00EC645A">
            <w:pPr>
              <w:spacing w:after="0" w:line="240" w:lineRule="auto"/>
              <w:jc w:val="center"/>
              <w:rPr>
                <w:rFonts w:ascii="Leelawadee UI" w:eastAsia="Calibri" w:hAnsi="Leelawadee UI" w:cs="Leelawadee UI"/>
              </w:rPr>
            </w:pPr>
          </w:p>
        </w:tc>
        <w:tc>
          <w:tcPr>
            <w:tcW w:w="1239" w:type="dxa"/>
          </w:tcPr>
          <w:p w14:paraId="0AE2A30F" w14:textId="77777777" w:rsidR="00EC645A" w:rsidRDefault="003D4179">
            <w:pPr>
              <w:spacing w:beforeAutospacing="1" w:afterAutospacing="1" w:line="240" w:lineRule="auto"/>
              <w:outlineLvl w:val="4"/>
              <w:rPr>
                <w:rFonts w:ascii="Leelawadee UI" w:eastAsia="Times New Roman" w:hAnsi="Leelawadee UI" w:cs="Leelawadee UI"/>
                <w:color w:val="212529"/>
                <w:lang w:eastAsia="en-GB"/>
              </w:rPr>
            </w:pPr>
            <w:r>
              <w:rPr>
                <w:rFonts w:ascii="Leelawadee UI" w:eastAsia="Times New Roman" w:hAnsi="Leelawadee UI" w:cs="Leelawadee UI"/>
                <w:color w:val="212529"/>
                <w:lang w:eastAsia="en-GB"/>
              </w:rPr>
              <w:t>Viking and Anglo-Saxon Workshop</w:t>
            </w:r>
          </w:p>
          <w:p w14:paraId="33963DEF" w14:textId="77777777" w:rsidR="00EC645A" w:rsidRDefault="00EC645A">
            <w:pPr>
              <w:spacing w:after="0" w:line="240" w:lineRule="auto"/>
              <w:jc w:val="center"/>
              <w:rPr>
                <w:rFonts w:ascii="Leelawadee UI" w:eastAsia="Calibri" w:hAnsi="Leelawadee UI" w:cs="Leelawadee UI"/>
              </w:rPr>
            </w:pPr>
          </w:p>
        </w:tc>
        <w:tc>
          <w:tcPr>
            <w:tcW w:w="1240" w:type="dxa"/>
          </w:tcPr>
          <w:p w14:paraId="25D2B83E"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Gaming Coder</w:t>
            </w:r>
          </w:p>
          <w:p w14:paraId="1FF2E1C4"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LGBTQ Visitor (JH to organise)</w:t>
            </w:r>
          </w:p>
        </w:tc>
      </w:tr>
      <w:tr w:rsidR="00EC645A" w14:paraId="0DF446D4" w14:textId="77777777">
        <w:tc>
          <w:tcPr>
            <w:tcW w:w="1413" w:type="dxa"/>
          </w:tcPr>
          <w:p w14:paraId="7EAB83B4" w14:textId="77777777" w:rsidR="00EC645A" w:rsidRDefault="00EC645A">
            <w:pPr>
              <w:spacing w:after="0" w:line="240" w:lineRule="auto"/>
              <w:rPr>
                <w:rFonts w:ascii="Leelawadee UI" w:eastAsia="Calibri" w:hAnsi="Leelawadee UI" w:cs="Leelawadee UI"/>
              </w:rPr>
            </w:pPr>
          </w:p>
        </w:tc>
        <w:tc>
          <w:tcPr>
            <w:tcW w:w="1135" w:type="dxa"/>
          </w:tcPr>
          <w:p w14:paraId="14E89970"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Safer Internet Day </w:t>
            </w:r>
          </w:p>
        </w:tc>
        <w:tc>
          <w:tcPr>
            <w:tcW w:w="708" w:type="dxa"/>
          </w:tcPr>
          <w:p w14:paraId="3A5319B5" w14:textId="77777777" w:rsidR="00EC645A" w:rsidRDefault="00EC645A">
            <w:pPr>
              <w:spacing w:after="0" w:line="240" w:lineRule="auto"/>
              <w:rPr>
                <w:rFonts w:ascii="Leelawadee UI" w:eastAsia="Calibri" w:hAnsi="Leelawadee UI" w:cs="Leelawadee UI"/>
              </w:rPr>
            </w:pPr>
          </w:p>
        </w:tc>
        <w:tc>
          <w:tcPr>
            <w:tcW w:w="1842" w:type="dxa"/>
            <w:vMerge/>
          </w:tcPr>
          <w:p w14:paraId="210DFB30" w14:textId="77777777" w:rsidR="00EC645A" w:rsidRDefault="00EC645A">
            <w:pPr>
              <w:spacing w:after="0" w:line="240" w:lineRule="auto"/>
              <w:jc w:val="center"/>
              <w:rPr>
                <w:rFonts w:ascii="Leelawadee UI" w:eastAsia="Calibri" w:hAnsi="Leelawadee UI" w:cs="Leelawadee UI"/>
              </w:rPr>
            </w:pPr>
          </w:p>
        </w:tc>
        <w:tc>
          <w:tcPr>
            <w:tcW w:w="1239" w:type="dxa"/>
          </w:tcPr>
          <w:p w14:paraId="306A3063" w14:textId="77777777" w:rsidR="00EC645A" w:rsidRDefault="00EC645A">
            <w:pPr>
              <w:spacing w:after="0" w:line="240" w:lineRule="auto"/>
              <w:jc w:val="center"/>
              <w:rPr>
                <w:rFonts w:ascii="Leelawadee UI" w:eastAsia="Calibri" w:hAnsi="Leelawadee UI" w:cs="Leelawadee UI"/>
              </w:rPr>
            </w:pPr>
          </w:p>
        </w:tc>
        <w:tc>
          <w:tcPr>
            <w:tcW w:w="1242" w:type="dxa"/>
          </w:tcPr>
          <w:p w14:paraId="74CF1888" w14:textId="77777777" w:rsidR="00EC645A" w:rsidRDefault="00EC645A">
            <w:pPr>
              <w:spacing w:after="0" w:line="240" w:lineRule="auto"/>
              <w:jc w:val="center"/>
              <w:rPr>
                <w:rFonts w:ascii="Leelawadee UI" w:eastAsia="Calibri" w:hAnsi="Leelawadee UI" w:cs="Leelawadee UI"/>
              </w:rPr>
            </w:pPr>
          </w:p>
        </w:tc>
        <w:tc>
          <w:tcPr>
            <w:tcW w:w="1239" w:type="dxa"/>
          </w:tcPr>
          <w:p w14:paraId="47ED200D" w14:textId="77777777" w:rsidR="00EC645A" w:rsidRDefault="00EC645A">
            <w:pPr>
              <w:spacing w:after="0" w:line="240" w:lineRule="auto"/>
              <w:jc w:val="center"/>
              <w:rPr>
                <w:rFonts w:ascii="Leelawadee UI" w:eastAsia="Calibri" w:hAnsi="Leelawadee UI" w:cs="Leelawadee UI"/>
              </w:rPr>
            </w:pPr>
          </w:p>
        </w:tc>
        <w:tc>
          <w:tcPr>
            <w:tcW w:w="1240" w:type="dxa"/>
          </w:tcPr>
          <w:p w14:paraId="6EF37C4B" w14:textId="77777777" w:rsidR="00EC645A" w:rsidRDefault="00EC645A">
            <w:pPr>
              <w:spacing w:after="0" w:line="240" w:lineRule="auto"/>
              <w:jc w:val="center"/>
              <w:rPr>
                <w:rFonts w:ascii="Leelawadee UI" w:eastAsia="Calibri" w:hAnsi="Leelawadee UI" w:cs="Leelawadee UI"/>
              </w:rPr>
            </w:pPr>
          </w:p>
        </w:tc>
      </w:tr>
      <w:tr w:rsidR="00EC645A" w14:paraId="7F91B43B" w14:textId="77777777">
        <w:tc>
          <w:tcPr>
            <w:tcW w:w="1413" w:type="dxa"/>
          </w:tcPr>
          <w:p w14:paraId="6F4DF6F9" w14:textId="77777777" w:rsidR="00EC645A" w:rsidRDefault="00EC645A">
            <w:pPr>
              <w:spacing w:after="0" w:line="240" w:lineRule="auto"/>
              <w:rPr>
                <w:rFonts w:ascii="Leelawadee UI" w:eastAsia="Calibri" w:hAnsi="Leelawadee UI" w:cs="Leelawadee UI"/>
              </w:rPr>
            </w:pPr>
          </w:p>
        </w:tc>
        <w:tc>
          <w:tcPr>
            <w:tcW w:w="1135" w:type="dxa"/>
          </w:tcPr>
          <w:p w14:paraId="1D08A4FF"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Valentine Day </w:t>
            </w:r>
          </w:p>
        </w:tc>
        <w:tc>
          <w:tcPr>
            <w:tcW w:w="708" w:type="dxa"/>
          </w:tcPr>
          <w:p w14:paraId="6FAE8BE6" w14:textId="77777777" w:rsidR="00EC645A" w:rsidRDefault="00EC645A">
            <w:pPr>
              <w:spacing w:after="0" w:line="240" w:lineRule="auto"/>
              <w:rPr>
                <w:rFonts w:ascii="Leelawadee UI" w:eastAsia="Calibri" w:hAnsi="Leelawadee UI" w:cs="Leelawadee UI"/>
              </w:rPr>
            </w:pPr>
          </w:p>
        </w:tc>
        <w:tc>
          <w:tcPr>
            <w:tcW w:w="1842" w:type="dxa"/>
            <w:vMerge/>
          </w:tcPr>
          <w:p w14:paraId="1639D86A" w14:textId="77777777" w:rsidR="00EC645A" w:rsidRDefault="00EC645A">
            <w:pPr>
              <w:spacing w:after="0" w:line="240" w:lineRule="auto"/>
              <w:jc w:val="center"/>
              <w:rPr>
                <w:rFonts w:ascii="Leelawadee UI" w:eastAsia="Calibri" w:hAnsi="Leelawadee UI" w:cs="Leelawadee UI"/>
              </w:rPr>
            </w:pPr>
          </w:p>
        </w:tc>
        <w:tc>
          <w:tcPr>
            <w:tcW w:w="1239" w:type="dxa"/>
          </w:tcPr>
          <w:p w14:paraId="443016AD" w14:textId="77777777" w:rsidR="00EC645A" w:rsidRDefault="00EC645A">
            <w:pPr>
              <w:spacing w:after="0" w:line="240" w:lineRule="auto"/>
              <w:jc w:val="center"/>
              <w:rPr>
                <w:rFonts w:ascii="Leelawadee UI" w:eastAsia="Calibri" w:hAnsi="Leelawadee UI" w:cs="Leelawadee UI"/>
              </w:rPr>
            </w:pPr>
          </w:p>
        </w:tc>
        <w:tc>
          <w:tcPr>
            <w:tcW w:w="1242" w:type="dxa"/>
          </w:tcPr>
          <w:p w14:paraId="03E2BF39" w14:textId="77777777" w:rsidR="00EC645A" w:rsidRDefault="00EC645A">
            <w:pPr>
              <w:spacing w:after="0" w:line="240" w:lineRule="auto"/>
              <w:jc w:val="center"/>
              <w:rPr>
                <w:rFonts w:ascii="Leelawadee UI" w:eastAsia="Calibri" w:hAnsi="Leelawadee UI" w:cs="Leelawadee UI"/>
              </w:rPr>
            </w:pPr>
          </w:p>
        </w:tc>
        <w:tc>
          <w:tcPr>
            <w:tcW w:w="1239" w:type="dxa"/>
          </w:tcPr>
          <w:p w14:paraId="2CCE8F0D" w14:textId="77777777" w:rsidR="00EC645A" w:rsidRDefault="00EC645A">
            <w:pPr>
              <w:spacing w:after="0" w:line="240" w:lineRule="auto"/>
              <w:jc w:val="center"/>
              <w:rPr>
                <w:rFonts w:ascii="Leelawadee UI" w:eastAsia="Calibri" w:hAnsi="Leelawadee UI" w:cs="Leelawadee UI"/>
              </w:rPr>
            </w:pPr>
          </w:p>
        </w:tc>
        <w:tc>
          <w:tcPr>
            <w:tcW w:w="1240" w:type="dxa"/>
          </w:tcPr>
          <w:p w14:paraId="0B52B90C" w14:textId="77777777" w:rsidR="00EC645A" w:rsidRDefault="00EC645A">
            <w:pPr>
              <w:spacing w:after="0" w:line="240" w:lineRule="auto"/>
              <w:jc w:val="center"/>
              <w:rPr>
                <w:rFonts w:ascii="Leelawadee UI" w:eastAsia="Calibri" w:hAnsi="Leelawadee UI" w:cs="Leelawadee UI"/>
              </w:rPr>
            </w:pPr>
          </w:p>
        </w:tc>
      </w:tr>
      <w:tr w:rsidR="00EC645A" w14:paraId="6CDC1119" w14:textId="77777777">
        <w:tc>
          <w:tcPr>
            <w:tcW w:w="1413" w:type="dxa"/>
          </w:tcPr>
          <w:p w14:paraId="13BC4874" w14:textId="77777777" w:rsidR="00EC645A" w:rsidRDefault="00EC645A">
            <w:pPr>
              <w:spacing w:after="0" w:line="240" w:lineRule="auto"/>
              <w:rPr>
                <w:rFonts w:ascii="Leelawadee UI" w:eastAsia="Calibri" w:hAnsi="Leelawadee UI" w:cs="Leelawadee UI"/>
              </w:rPr>
            </w:pPr>
          </w:p>
        </w:tc>
        <w:tc>
          <w:tcPr>
            <w:tcW w:w="1135" w:type="dxa"/>
          </w:tcPr>
          <w:p w14:paraId="393437EC"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color w:val="00B050"/>
              </w:rPr>
              <w:t xml:space="preserve">Random Acts of Kindness </w:t>
            </w:r>
          </w:p>
        </w:tc>
        <w:tc>
          <w:tcPr>
            <w:tcW w:w="708" w:type="dxa"/>
          </w:tcPr>
          <w:p w14:paraId="235231E7" w14:textId="77777777" w:rsidR="00EC645A" w:rsidRDefault="00EC645A">
            <w:pPr>
              <w:spacing w:after="0" w:line="240" w:lineRule="auto"/>
              <w:rPr>
                <w:rFonts w:ascii="Leelawadee UI" w:eastAsia="Calibri" w:hAnsi="Leelawadee UI" w:cs="Leelawadee UI"/>
              </w:rPr>
            </w:pPr>
          </w:p>
        </w:tc>
        <w:tc>
          <w:tcPr>
            <w:tcW w:w="1842" w:type="dxa"/>
            <w:vMerge/>
          </w:tcPr>
          <w:p w14:paraId="2351243D" w14:textId="77777777" w:rsidR="00EC645A" w:rsidRDefault="00EC645A">
            <w:pPr>
              <w:spacing w:after="0" w:line="240" w:lineRule="auto"/>
              <w:jc w:val="center"/>
              <w:rPr>
                <w:rFonts w:ascii="Leelawadee UI" w:eastAsia="Calibri" w:hAnsi="Leelawadee UI" w:cs="Leelawadee UI"/>
                <w:b/>
              </w:rPr>
            </w:pPr>
          </w:p>
        </w:tc>
        <w:tc>
          <w:tcPr>
            <w:tcW w:w="1239" w:type="dxa"/>
          </w:tcPr>
          <w:p w14:paraId="7AE81046" w14:textId="77777777" w:rsidR="00EC645A" w:rsidRDefault="00EC645A">
            <w:pPr>
              <w:spacing w:after="0" w:line="240" w:lineRule="auto"/>
              <w:jc w:val="center"/>
              <w:rPr>
                <w:rFonts w:ascii="Leelawadee UI" w:eastAsia="Calibri" w:hAnsi="Leelawadee UI" w:cs="Leelawadee UI"/>
              </w:rPr>
            </w:pPr>
          </w:p>
        </w:tc>
        <w:tc>
          <w:tcPr>
            <w:tcW w:w="1242" w:type="dxa"/>
          </w:tcPr>
          <w:p w14:paraId="33C53EA6" w14:textId="77777777" w:rsidR="00EC645A" w:rsidRDefault="00EC645A">
            <w:pPr>
              <w:spacing w:after="0" w:line="240" w:lineRule="auto"/>
              <w:jc w:val="center"/>
              <w:rPr>
                <w:rFonts w:ascii="Leelawadee UI" w:eastAsia="Calibri" w:hAnsi="Leelawadee UI" w:cs="Leelawadee UI"/>
              </w:rPr>
            </w:pPr>
          </w:p>
        </w:tc>
        <w:tc>
          <w:tcPr>
            <w:tcW w:w="1239" w:type="dxa"/>
          </w:tcPr>
          <w:p w14:paraId="31012B77" w14:textId="77777777" w:rsidR="00EC645A" w:rsidRDefault="00EC645A">
            <w:pPr>
              <w:spacing w:after="0" w:line="240" w:lineRule="auto"/>
              <w:jc w:val="center"/>
              <w:rPr>
                <w:rFonts w:ascii="Leelawadee UI" w:eastAsia="Calibri" w:hAnsi="Leelawadee UI" w:cs="Leelawadee UI"/>
              </w:rPr>
            </w:pPr>
          </w:p>
        </w:tc>
        <w:tc>
          <w:tcPr>
            <w:tcW w:w="1240" w:type="dxa"/>
          </w:tcPr>
          <w:p w14:paraId="14ED40CF" w14:textId="77777777" w:rsidR="00EC645A" w:rsidRDefault="00EC645A">
            <w:pPr>
              <w:spacing w:after="0" w:line="240" w:lineRule="auto"/>
              <w:jc w:val="center"/>
              <w:rPr>
                <w:rFonts w:ascii="Leelawadee UI" w:eastAsia="Calibri" w:hAnsi="Leelawadee UI" w:cs="Leelawadee UI"/>
              </w:rPr>
            </w:pPr>
          </w:p>
        </w:tc>
      </w:tr>
      <w:tr w:rsidR="00EC645A" w14:paraId="6845D922" w14:textId="77777777">
        <w:tc>
          <w:tcPr>
            <w:tcW w:w="1413" w:type="dxa"/>
            <w:shd w:val="clear" w:color="auto" w:fill="D9E2F3"/>
          </w:tcPr>
          <w:p w14:paraId="5188EC5C"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March </w:t>
            </w:r>
          </w:p>
        </w:tc>
        <w:tc>
          <w:tcPr>
            <w:tcW w:w="1135" w:type="dxa"/>
          </w:tcPr>
          <w:p w14:paraId="0CE05E11"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World Book Day </w:t>
            </w:r>
          </w:p>
        </w:tc>
        <w:tc>
          <w:tcPr>
            <w:tcW w:w="708" w:type="dxa"/>
          </w:tcPr>
          <w:p w14:paraId="16856115" w14:textId="77777777" w:rsidR="00EC645A" w:rsidRDefault="00EC645A">
            <w:pPr>
              <w:spacing w:after="0" w:line="240" w:lineRule="auto"/>
              <w:rPr>
                <w:rFonts w:ascii="Leelawadee UI" w:eastAsia="Calibri" w:hAnsi="Leelawadee UI" w:cs="Leelawadee UI"/>
              </w:rPr>
            </w:pPr>
          </w:p>
        </w:tc>
        <w:tc>
          <w:tcPr>
            <w:tcW w:w="1842" w:type="dxa"/>
            <w:vMerge w:val="restart"/>
          </w:tcPr>
          <w:p w14:paraId="15EA313B"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National Careers Week</w:t>
            </w:r>
          </w:p>
          <w:p w14:paraId="546F6CAA"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Careers fair (Coventry)</w:t>
            </w:r>
          </w:p>
          <w:p w14:paraId="51A8937E"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Options Evening</w:t>
            </w:r>
          </w:p>
          <w:p w14:paraId="4B2F2B87"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Quest Careers Fair</w:t>
            </w:r>
          </w:p>
          <w:p w14:paraId="6BA5C351"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Work experience weeks</w:t>
            </w:r>
          </w:p>
          <w:p w14:paraId="5142DC22"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Targeted visits from WCG/Discovery</w:t>
            </w:r>
          </w:p>
        </w:tc>
        <w:tc>
          <w:tcPr>
            <w:tcW w:w="1239" w:type="dxa"/>
          </w:tcPr>
          <w:p w14:paraId="0D03D8CD"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Library</w:t>
            </w:r>
          </w:p>
        </w:tc>
        <w:tc>
          <w:tcPr>
            <w:tcW w:w="1242" w:type="dxa"/>
          </w:tcPr>
          <w:p w14:paraId="67A0D8C8"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Library</w:t>
            </w:r>
          </w:p>
        </w:tc>
        <w:tc>
          <w:tcPr>
            <w:tcW w:w="1239" w:type="dxa"/>
          </w:tcPr>
          <w:p w14:paraId="20A96639"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Author</w:t>
            </w:r>
          </w:p>
        </w:tc>
        <w:tc>
          <w:tcPr>
            <w:tcW w:w="1240" w:type="dxa"/>
          </w:tcPr>
          <w:p w14:paraId="1DC34BF6"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Author</w:t>
            </w:r>
          </w:p>
        </w:tc>
      </w:tr>
      <w:tr w:rsidR="00EC645A" w14:paraId="58FCF377" w14:textId="77777777">
        <w:tc>
          <w:tcPr>
            <w:tcW w:w="1413" w:type="dxa"/>
          </w:tcPr>
          <w:p w14:paraId="5AA7D31A" w14:textId="77777777" w:rsidR="00EC645A" w:rsidRDefault="00EC645A">
            <w:pPr>
              <w:spacing w:after="0" w:line="240" w:lineRule="auto"/>
              <w:rPr>
                <w:rFonts w:ascii="Leelawadee UI" w:eastAsia="Calibri" w:hAnsi="Leelawadee UI" w:cs="Leelawadee UI"/>
              </w:rPr>
            </w:pPr>
          </w:p>
        </w:tc>
        <w:tc>
          <w:tcPr>
            <w:tcW w:w="1135" w:type="dxa"/>
          </w:tcPr>
          <w:p w14:paraId="735A7FE8"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Holi (Festival of Colour)</w:t>
            </w:r>
          </w:p>
        </w:tc>
        <w:tc>
          <w:tcPr>
            <w:tcW w:w="708" w:type="dxa"/>
          </w:tcPr>
          <w:p w14:paraId="71E9E3F6" w14:textId="77777777" w:rsidR="00EC645A" w:rsidRDefault="00EC645A">
            <w:pPr>
              <w:spacing w:after="0" w:line="240" w:lineRule="auto"/>
              <w:rPr>
                <w:rFonts w:ascii="Leelawadee UI" w:eastAsia="Calibri" w:hAnsi="Leelawadee UI" w:cs="Leelawadee UI"/>
              </w:rPr>
            </w:pPr>
          </w:p>
        </w:tc>
        <w:tc>
          <w:tcPr>
            <w:tcW w:w="1842" w:type="dxa"/>
            <w:vMerge/>
          </w:tcPr>
          <w:p w14:paraId="34DB37CC" w14:textId="77777777" w:rsidR="00EC645A" w:rsidRDefault="00EC645A">
            <w:pPr>
              <w:spacing w:after="0" w:line="240" w:lineRule="auto"/>
              <w:jc w:val="center"/>
              <w:rPr>
                <w:rFonts w:ascii="Leelawadee UI" w:eastAsia="Calibri" w:hAnsi="Leelawadee UI" w:cs="Leelawadee UI"/>
              </w:rPr>
            </w:pPr>
          </w:p>
        </w:tc>
        <w:tc>
          <w:tcPr>
            <w:tcW w:w="1239" w:type="dxa"/>
          </w:tcPr>
          <w:p w14:paraId="58F86872" w14:textId="77777777" w:rsidR="00EC645A" w:rsidRDefault="00EC645A">
            <w:pPr>
              <w:spacing w:after="0" w:line="240" w:lineRule="auto"/>
              <w:jc w:val="center"/>
              <w:rPr>
                <w:rFonts w:ascii="Leelawadee UI" w:eastAsia="Calibri" w:hAnsi="Leelawadee UI" w:cs="Leelawadee UI"/>
              </w:rPr>
            </w:pPr>
          </w:p>
        </w:tc>
        <w:tc>
          <w:tcPr>
            <w:tcW w:w="1242" w:type="dxa"/>
          </w:tcPr>
          <w:p w14:paraId="4CCBC75D" w14:textId="77777777" w:rsidR="00EC645A" w:rsidRDefault="00EC645A">
            <w:pPr>
              <w:spacing w:after="0" w:line="240" w:lineRule="auto"/>
              <w:jc w:val="center"/>
              <w:rPr>
                <w:rFonts w:ascii="Leelawadee UI" w:eastAsia="Calibri" w:hAnsi="Leelawadee UI" w:cs="Leelawadee UI"/>
              </w:rPr>
            </w:pPr>
          </w:p>
        </w:tc>
        <w:tc>
          <w:tcPr>
            <w:tcW w:w="1239" w:type="dxa"/>
          </w:tcPr>
          <w:p w14:paraId="40AC0E7B" w14:textId="77777777" w:rsidR="00EC645A" w:rsidRDefault="00EC645A">
            <w:pPr>
              <w:spacing w:after="0" w:line="240" w:lineRule="auto"/>
              <w:jc w:val="center"/>
              <w:rPr>
                <w:rFonts w:ascii="Leelawadee UI" w:eastAsia="Calibri" w:hAnsi="Leelawadee UI" w:cs="Leelawadee UI"/>
              </w:rPr>
            </w:pPr>
          </w:p>
        </w:tc>
        <w:tc>
          <w:tcPr>
            <w:tcW w:w="1240" w:type="dxa"/>
          </w:tcPr>
          <w:p w14:paraId="23B45A67" w14:textId="77777777" w:rsidR="00EC645A" w:rsidRDefault="00EC645A">
            <w:pPr>
              <w:spacing w:after="0" w:line="240" w:lineRule="auto"/>
              <w:jc w:val="center"/>
              <w:rPr>
                <w:rFonts w:ascii="Leelawadee UI" w:eastAsia="Calibri" w:hAnsi="Leelawadee UI" w:cs="Leelawadee UI"/>
              </w:rPr>
            </w:pPr>
          </w:p>
        </w:tc>
      </w:tr>
      <w:tr w:rsidR="00EC645A" w14:paraId="5EE09DE6" w14:textId="77777777">
        <w:tc>
          <w:tcPr>
            <w:tcW w:w="1413" w:type="dxa"/>
            <w:shd w:val="clear" w:color="auto" w:fill="D9E2F3"/>
          </w:tcPr>
          <w:p w14:paraId="7B14F218"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April </w:t>
            </w:r>
          </w:p>
        </w:tc>
        <w:tc>
          <w:tcPr>
            <w:tcW w:w="1135" w:type="dxa"/>
          </w:tcPr>
          <w:p w14:paraId="6D988910"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Earth Day </w:t>
            </w:r>
          </w:p>
        </w:tc>
        <w:tc>
          <w:tcPr>
            <w:tcW w:w="708" w:type="dxa"/>
          </w:tcPr>
          <w:p w14:paraId="0FCF1EE1" w14:textId="77777777" w:rsidR="00EC645A" w:rsidRDefault="00EC645A">
            <w:pPr>
              <w:spacing w:after="0" w:line="240" w:lineRule="auto"/>
              <w:rPr>
                <w:rFonts w:ascii="Leelawadee UI" w:eastAsia="Calibri" w:hAnsi="Leelawadee UI" w:cs="Leelawadee UI"/>
              </w:rPr>
            </w:pPr>
          </w:p>
        </w:tc>
        <w:tc>
          <w:tcPr>
            <w:tcW w:w="1842" w:type="dxa"/>
          </w:tcPr>
          <w:p w14:paraId="17E05F27" w14:textId="77777777" w:rsidR="00EC645A" w:rsidRDefault="00EC645A">
            <w:pPr>
              <w:spacing w:after="0" w:line="240" w:lineRule="auto"/>
              <w:jc w:val="center"/>
              <w:rPr>
                <w:rFonts w:ascii="Leelawadee UI" w:eastAsia="Calibri" w:hAnsi="Leelawadee UI" w:cs="Leelawadee UI"/>
                <w:b/>
                <w:highlight w:val="yellow"/>
              </w:rPr>
            </w:pPr>
          </w:p>
          <w:p w14:paraId="15AF249A" w14:textId="77777777" w:rsidR="00EC645A" w:rsidRDefault="003D4179">
            <w:pPr>
              <w:spacing w:after="0" w:line="240" w:lineRule="auto"/>
              <w:jc w:val="center"/>
              <w:rPr>
                <w:rFonts w:ascii="Leelawadee UI" w:eastAsia="Calibri" w:hAnsi="Leelawadee UI" w:cs="Leelawadee UI"/>
                <w:b/>
                <w:highlight w:val="yellow"/>
              </w:rPr>
            </w:pPr>
            <w:r>
              <w:rPr>
                <w:rFonts w:ascii="Leelawadee UI" w:eastAsia="Calibri" w:hAnsi="Leelawadee UI" w:cs="Leelawadee UI"/>
                <w:b/>
                <w:highlight w:val="yellow"/>
              </w:rPr>
              <w:t xml:space="preserve">Summer - </w:t>
            </w:r>
            <w:proofErr w:type="spellStart"/>
            <w:r>
              <w:rPr>
                <w:rFonts w:ascii="Leelawadee UI" w:eastAsia="Calibri" w:hAnsi="Leelawadee UI" w:cs="Leelawadee UI"/>
                <w:b/>
                <w:highlight w:val="yellow"/>
              </w:rPr>
              <w:t>PfA</w:t>
            </w:r>
            <w:proofErr w:type="spellEnd"/>
            <w:r>
              <w:rPr>
                <w:rFonts w:ascii="Leelawadee UI" w:eastAsia="Calibri" w:hAnsi="Leelawadee UI" w:cs="Leelawadee UI"/>
                <w:b/>
                <w:highlight w:val="yellow"/>
              </w:rPr>
              <w:t xml:space="preserve"> – Life Skills</w:t>
            </w:r>
          </w:p>
          <w:p w14:paraId="7B1BDBB8" w14:textId="77777777" w:rsidR="00EC645A" w:rsidRDefault="003D4179">
            <w:pPr>
              <w:spacing w:after="0" w:line="240" w:lineRule="auto"/>
              <w:jc w:val="center"/>
              <w:rPr>
                <w:rFonts w:ascii="Leelawadee UI" w:eastAsia="Calibri" w:hAnsi="Leelawadee UI" w:cs="Leelawadee UI"/>
                <w:b/>
              </w:rPr>
            </w:pPr>
            <w:r>
              <w:rPr>
                <w:rFonts w:ascii="Leelawadee UI" w:eastAsia="Calibri" w:hAnsi="Leelawadee UI" w:cs="Leelawadee UI"/>
                <w:b/>
              </w:rPr>
              <w:t>Targeted visits from WCG/Discovery</w:t>
            </w:r>
          </w:p>
          <w:p w14:paraId="76C90F63" w14:textId="77777777" w:rsidR="00EC645A" w:rsidRDefault="003D4179">
            <w:pPr>
              <w:spacing w:after="0" w:line="240" w:lineRule="auto"/>
              <w:jc w:val="center"/>
              <w:rPr>
                <w:rFonts w:ascii="Leelawadee UI" w:eastAsia="Calibri" w:hAnsi="Leelawadee UI" w:cs="Leelawadee UI"/>
                <w:b/>
              </w:rPr>
            </w:pPr>
            <w:r>
              <w:rPr>
                <w:rFonts w:ascii="Leelawadee UI" w:eastAsia="Calibri" w:hAnsi="Leelawadee UI" w:cs="Leelawadee UI"/>
                <w:b/>
              </w:rPr>
              <w:t>Mock interviews 10s/11s</w:t>
            </w:r>
          </w:p>
        </w:tc>
        <w:tc>
          <w:tcPr>
            <w:tcW w:w="1239" w:type="dxa"/>
          </w:tcPr>
          <w:p w14:paraId="1A603863"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Space centre</w:t>
            </w:r>
          </w:p>
        </w:tc>
        <w:tc>
          <w:tcPr>
            <w:tcW w:w="1242" w:type="dxa"/>
          </w:tcPr>
          <w:p w14:paraId="785FE555"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Ackers Adventure</w:t>
            </w:r>
          </w:p>
        </w:tc>
        <w:tc>
          <w:tcPr>
            <w:tcW w:w="1239" w:type="dxa"/>
          </w:tcPr>
          <w:p w14:paraId="11EDF700" w14:textId="77777777" w:rsidR="00EC645A" w:rsidRDefault="003D4179">
            <w:pPr>
              <w:spacing w:beforeAutospacing="1" w:afterAutospacing="1" w:line="240" w:lineRule="auto"/>
              <w:outlineLvl w:val="4"/>
              <w:rPr>
                <w:rFonts w:ascii="Leelawadee UI" w:eastAsia="Times New Roman" w:hAnsi="Leelawadee UI" w:cs="Leelawadee UI"/>
                <w:color w:val="212529"/>
                <w:lang w:eastAsia="en-GB"/>
              </w:rPr>
            </w:pPr>
            <w:r>
              <w:rPr>
                <w:rFonts w:ascii="Leelawadee UI" w:eastAsia="Times New Roman" w:hAnsi="Leelawadee UI" w:cs="Leelawadee UI"/>
                <w:color w:val="212529"/>
                <w:lang w:eastAsia="en-GB"/>
              </w:rPr>
              <w:t>Future Earth: Unpacking the Science of climate.</w:t>
            </w:r>
          </w:p>
          <w:p w14:paraId="71297E0F" w14:textId="77777777" w:rsidR="00EC645A" w:rsidRDefault="00EC645A">
            <w:pPr>
              <w:spacing w:after="0" w:line="240" w:lineRule="auto"/>
              <w:jc w:val="center"/>
              <w:rPr>
                <w:rFonts w:ascii="Leelawadee UI" w:eastAsia="Calibri" w:hAnsi="Leelawadee UI" w:cs="Leelawadee UI"/>
              </w:rPr>
            </w:pPr>
          </w:p>
        </w:tc>
        <w:tc>
          <w:tcPr>
            <w:tcW w:w="1240" w:type="dxa"/>
          </w:tcPr>
          <w:p w14:paraId="5FD5F517" w14:textId="77777777" w:rsidR="00EC645A" w:rsidRDefault="003D4179">
            <w:pPr>
              <w:spacing w:beforeAutospacing="1" w:afterAutospacing="1" w:line="240" w:lineRule="auto"/>
              <w:outlineLvl w:val="4"/>
              <w:rPr>
                <w:rFonts w:ascii="Leelawadee UI" w:eastAsia="Times New Roman" w:hAnsi="Leelawadee UI" w:cs="Leelawadee UI"/>
                <w:color w:val="212529"/>
                <w:lang w:eastAsia="en-GB"/>
              </w:rPr>
            </w:pPr>
            <w:r>
              <w:rPr>
                <w:rFonts w:ascii="Leelawadee UI" w:eastAsia="Times New Roman" w:hAnsi="Leelawadee UI" w:cs="Leelawadee UI"/>
                <w:color w:val="212529"/>
                <w:lang w:eastAsia="en-GB"/>
              </w:rPr>
              <w:t>Dynamic Earth</w:t>
            </w:r>
          </w:p>
          <w:p w14:paraId="2E286612" w14:textId="77777777" w:rsidR="00EC645A" w:rsidRDefault="00EC645A">
            <w:pPr>
              <w:spacing w:after="0" w:line="240" w:lineRule="auto"/>
              <w:jc w:val="center"/>
              <w:rPr>
                <w:rFonts w:ascii="Leelawadee UI" w:eastAsia="Calibri" w:hAnsi="Leelawadee UI" w:cs="Leelawadee UI"/>
              </w:rPr>
            </w:pPr>
          </w:p>
        </w:tc>
      </w:tr>
      <w:tr w:rsidR="00EC645A" w14:paraId="2D686521" w14:textId="77777777">
        <w:tc>
          <w:tcPr>
            <w:tcW w:w="1413" w:type="dxa"/>
          </w:tcPr>
          <w:p w14:paraId="6A1666D4" w14:textId="77777777" w:rsidR="00EC645A" w:rsidRDefault="00EC645A">
            <w:pPr>
              <w:spacing w:after="0" w:line="240" w:lineRule="auto"/>
              <w:rPr>
                <w:rFonts w:ascii="Leelawadee UI" w:eastAsia="Calibri" w:hAnsi="Leelawadee UI" w:cs="Leelawadee UI"/>
              </w:rPr>
            </w:pPr>
          </w:p>
        </w:tc>
        <w:tc>
          <w:tcPr>
            <w:tcW w:w="1135" w:type="dxa"/>
          </w:tcPr>
          <w:p w14:paraId="7873D0E4"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Autism Awareness Day </w:t>
            </w:r>
          </w:p>
        </w:tc>
        <w:tc>
          <w:tcPr>
            <w:tcW w:w="708" w:type="dxa"/>
          </w:tcPr>
          <w:p w14:paraId="0E21C107" w14:textId="77777777" w:rsidR="00EC645A" w:rsidRDefault="00EC645A">
            <w:pPr>
              <w:spacing w:after="0" w:line="240" w:lineRule="auto"/>
              <w:rPr>
                <w:rFonts w:ascii="Leelawadee UI" w:eastAsia="Calibri" w:hAnsi="Leelawadee UI" w:cs="Leelawadee UI"/>
              </w:rPr>
            </w:pPr>
          </w:p>
        </w:tc>
        <w:tc>
          <w:tcPr>
            <w:tcW w:w="1842" w:type="dxa"/>
            <w:vMerge w:val="restart"/>
          </w:tcPr>
          <w:p w14:paraId="3FF6E94F" w14:textId="77777777" w:rsidR="00EC645A" w:rsidRDefault="00EC645A">
            <w:pPr>
              <w:spacing w:after="0" w:line="240" w:lineRule="auto"/>
              <w:jc w:val="center"/>
              <w:rPr>
                <w:rFonts w:ascii="Leelawadee UI" w:eastAsia="Calibri" w:hAnsi="Leelawadee UI" w:cs="Leelawadee UI"/>
              </w:rPr>
            </w:pPr>
          </w:p>
        </w:tc>
        <w:tc>
          <w:tcPr>
            <w:tcW w:w="1239" w:type="dxa"/>
          </w:tcPr>
          <w:p w14:paraId="7E614546" w14:textId="77777777" w:rsidR="00EC645A" w:rsidRDefault="00EC645A">
            <w:pPr>
              <w:spacing w:after="0" w:line="240" w:lineRule="auto"/>
              <w:jc w:val="center"/>
              <w:rPr>
                <w:rFonts w:ascii="Leelawadee UI" w:eastAsia="Calibri" w:hAnsi="Leelawadee UI" w:cs="Leelawadee UI"/>
              </w:rPr>
            </w:pPr>
          </w:p>
        </w:tc>
        <w:tc>
          <w:tcPr>
            <w:tcW w:w="1242" w:type="dxa"/>
          </w:tcPr>
          <w:p w14:paraId="74AB9CDE" w14:textId="77777777" w:rsidR="00EC645A" w:rsidRDefault="00EC645A">
            <w:pPr>
              <w:spacing w:after="0" w:line="240" w:lineRule="auto"/>
              <w:jc w:val="center"/>
              <w:rPr>
                <w:rFonts w:ascii="Leelawadee UI" w:eastAsia="Calibri" w:hAnsi="Leelawadee UI" w:cs="Leelawadee UI"/>
              </w:rPr>
            </w:pPr>
          </w:p>
        </w:tc>
        <w:tc>
          <w:tcPr>
            <w:tcW w:w="1239" w:type="dxa"/>
          </w:tcPr>
          <w:p w14:paraId="76ADD606" w14:textId="77777777" w:rsidR="00EC645A" w:rsidRDefault="00EC645A">
            <w:pPr>
              <w:spacing w:after="0" w:line="240" w:lineRule="auto"/>
              <w:jc w:val="center"/>
              <w:rPr>
                <w:rFonts w:ascii="Leelawadee UI" w:eastAsia="Calibri" w:hAnsi="Leelawadee UI" w:cs="Leelawadee UI"/>
              </w:rPr>
            </w:pPr>
          </w:p>
        </w:tc>
        <w:tc>
          <w:tcPr>
            <w:tcW w:w="1240" w:type="dxa"/>
          </w:tcPr>
          <w:p w14:paraId="05F89B3F" w14:textId="77777777" w:rsidR="00EC645A" w:rsidRDefault="00EC645A">
            <w:pPr>
              <w:spacing w:after="0" w:line="240" w:lineRule="auto"/>
              <w:jc w:val="center"/>
              <w:rPr>
                <w:rFonts w:ascii="Leelawadee UI" w:eastAsia="Calibri" w:hAnsi="Leelawadee UI" w:cs="Leelawadee UI"/>
              </w:rPr>
            </w:pPr>
          </w:p>
        </w:tc>
      </w:tr>
      <w:tr w:rsidR="00EC645A" w14:paraId="713B1EC1" w14:textId="77777777">
        <w:tc>
          <w:tcPr>
            <w:tcW w:w="1413" w:type="dxa"/>
          </w:tcPr>
          <w:p w14:paraId="18FC6108" w14:textId="77777777" w:rsidR="00EC645A" w:rsidRDefault="00EC645A">
            <w:pPr>
              <w:spacing w:after="0" w:line="240" w:lineRule="auto"/>
              <w:rPr>
                <w:rFonts w:ascii="Leelawadee UI" w:eastAsia="Calibri" w:hAnsi="Leelawadee UI" w:cs="Leelawadee UI"/>
              </w:rPr>
            </w:pPr>
          </w:p>
        </w:tc>
        <w:tc>
          <w:tcPr>
            <w:tcW w:w="1135" w:type="dxa"/>
          </w:tcPr>
          <w:p w14:paraId="252332AB"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Easter Prep </w:t>
            </w:r>
          </w:p>
        </w:tc>
        <w:tc>
          <w:tcPr>
            <w:tcW w:w="708" w:type="dxa"/>
          </w:tcPr>
          <w:p w14:paraId="525B9DE4" w14:textId="77777777" w:rsidR="00EC645A" w:rsidRDefault="00EC645A">
            <w:pPr>
              <w:spacing w:after="0" w:line="240" w:lineRule="auto"/>
              <w:rPr>
                <w:rFonts w:ascii="Leelawadee UI" w:eastAsia="Calibri" w:hAnsi="Leelawadee UI" w:cs="Leelawadee UI"/>
              </w:rPr>
            </w:pPr>
          </w:p>
        </w:tc>
        <w:tc>
          <w:tcPr>
            <w:tcW w:w="1842" w:type="dxa"/>
            <w:vMerge/>
          </w:tcPr>
          <w:p w14:paraId="1FC51084" w14:textId="77777777" w:rsidR="00EC645A" w:rsidRDefault="00EC645A">
            <w:pPr>
              <w:spacing w:after="0" w:line="240" w:lineRule="auto"/>
              <w:jc w:val="center"/>
              <w:rPr>
                <w:rFonts w:ascii="Leelawadee UI" w:eastAsia="Calibri" w:hAnsi="Leelawadee UI" w:cs="Leelawadee UI"/>
              </w:rPr>
            </w:pPr>
          </w:p>
        </w:tc>
        <w:tc>
          <w:tcPr>
            <w:tcW w:w="1239" w:type="dxa"/>
          </w:tcPr>
          <w:p w14:paraId="661765E0" w14:textId="77777777" w:rsidR="00EC645A" w:rsidRDefault="00EC645A">
            <w:pPr>
              <w:spacing w:after="0" w:line="240" w:lineRule="auto"/>
              <w:jc w:val="center"/>
              <w:rPr>
                <w:rFonts w:ascii="Leelawadee UI" w:eastAsia="Calibri" w:hAnsi="Leelawadee UI" w:cs="Leelawadee UI"/>
              </w:rPr>
            </w:pPr>
          </w:p>
        </w:tc>
        <w:tc>
          <w:tcPr>
            <w:tcW w:w="1242" w:type="dxa"/>
          </w:tcPr>
          <w:p w14:paraId="2AAC3EFB" w14:textId="77777777" w:rsidR="00EC645A" w:rsidRDefault="00EC645A">
            <w:pPr>
              <w:spacing w:after="0" w:line="240" w:lineRule="auto"/>
              <w:jc w:val="center"/>
              <w:rPr>
                <w:rFonts w:ascii="Leelawadee UI" w:eastAsia="Calibri" w:hAnsi="Leelawadee UI" w:cs="Leelawadee UI"/>
              </w:rPr>
            </w:pPr>
          </w:p>
        </w:tc>
        <w:tc>
          <w:tcPr>
            <w:tcW w:w="1239" w:type="dxa"/>
          </w:tcPr>
          <w:p w14:paraId="2CF8FFA6" w14:textId="77777777" w:rsidR="00EC645A" w:rsidRDefault="00EC645A">
            <w:pPr>
              <w:spacing w:after="0" w:line="240" w:lineRule="auto"/>
              <w:jc w:val="center"/>
              <w:rPr>
                <w:rFonts w:ascii="Leelawadee UI" w:eastAsia="Calibri" w:hAnsi="Leelawadee UI" w:cs="Leelawadee UI"/>
              </w:rPr>
            </w:pPr>
          </w:p>
        </w:tc>
        <w:tc>
          <w:tcPr>
            <w:tcW w:w="1240" w:type="dxa"/>
          </w:tcPr>
          <w:p w14:paraId="67743C53" w14:textId="77777777" w:rsidR="00EC645A" w:rsidRDefault="00EC645A">
            <w:pPr>
              <w:spacing w:after="0" w:line="240" w:lineRule="auto"/>
              <w:jc w:val="center"/>
              <w:rPr>
                <w:rFonts w:ascii="Leelawadee UI" w:eastAsia="Calibri" w:hAnsi="Leelawadee UI" w:cs="Leelawadee UI"/>
              </w:rPr>
            </w:pPr>
          </w:p>
        </w:tc>
      </w:tr>
      <w:tr w:rsidR="00EC645A" w14:paraId="7F828FC4" w14:textId="77777777">
        <w:tc>
          <w:tcPr>
            <w:tcW w:w="1413" w:type="dxa"/>
            <w:shd w:val="clear" w:color="auto" w:fill="D9E2F3"/>
          </w:tcPr>
          <w:p w14:paraId="0417D3D1"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May </w:t>
            </w:r>
          </w:p>
        </w:tc>
        <w:tc>
          <w:tcPr>
            <w:tcW w:w="1135" w:type="dxa"/>
          </w:tcPr>
          <w:p w14:paraId="2125BC97"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V Day </w:t>
            </w:r>
          </w:p>
        </w:tc>
        <w:tc>
          <w:tcPr>
            <w:tcW w:w="708" w:type="dxa"/>
          </w:tcPr>
          <w:p w14:paraId="3FC0A128" w14:textId="77777777" w:rsidR="00EC645A" w:rsidRDefault="00EC645A">
            <w:pPr>
              <w:spacing w:after="0" w:line="240" w:lineRule="auto"/>
              <w:rPr>
                <w:rFonts w:ascii="Leelawadee UI" w:eastAsia="Calibri" w:hAnsi="Leelawadee UI" w:cs="Leelawadee UI"/>
              </w:rPr>
            </w:pPr>
          </w:p>
        </w:tc>
        <w:tc>
          <w:tcPr>
            <w:tcW w:w="1842" w:type="dxa"/>
            <w:vMerge w:val="restart"/>
          </w:tcPr>
          <w:p w14:paraId="5BF34D20"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Transition planning</w:t>
            </w:r>
          </w:p>
          <w:p w14:paraId="1FE2BD69"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NEC careers events</w:t>
            </w:r>
          </w:p>
          <w:p w14:paraId="5889377D"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lastRenderedPageBreak/>
              <w:t>Review of individual Careers plans</w:t>
            </w:r>
          </w:p>
          <w:p w14:paraId="2322A827"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Parents evening for post 16/ transition support</w:t>
            </w:r>
          </w:p>
        </w:tc>
        <w:tc>
          <w:tcPr>
            <w:tcW w:w="1239" w:type="dxa"/>
          </w:tcPr>
          <w:p w14:paraId="0399AFAC"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lastRenderedPageBreak/>
              <w:t>Zoo</w:t>
            </w:r>
          </w:p>
        </w:tc>
        <w:tc>
          <w:tcPr>
            <w:tcW w:w="1242" w:type="dxa"/>
          </w:tcPr>
          <w:p w14:paraId="39F5023F"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Zoo</w:t>
            </w:r>
          </w:p>
          <w:p w14:paraId="0763FD89"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NEC careers event</w:t>
            </w:r>
          </w:p>
        </w:tc>
        <w:tc>
          <w:tcPr>
            <w:tcW w:w="1239" w:type="dxa"/>
          </w:tcPr>
          <w:p w14:paraId="220231A9"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Vet</w:t>
            </w:r>
          </w:p>
        </w:tc>
        <w:tc>
          <w:tcPr>
            <w:tcW w:w="1240" w:type="dxa"/>
          </w:tcPr>
          <w:p w14:paraId="4937DF69"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Charles Darwin Workshop</w:t>
            </w:r>
          </w:p>
        </w:tc>
      </w:tr>
      <w:tr w:rsidR="00EC645A" w14:paraId="0C401449" w14:textId="77777777">
        <w:tc>
          <w:tcPr>
            <w:tcW w:w="1413" w:type="dxa"/>
          </w:tcPr>
          <w:p w14:paraId="4ED23D20" w14:textId="77777777" w:rsidR="00EC645A" w:rsidRDefault="00EC645A">
            <w:pPr>
              <w:spacing w:after="0" w:line="240" w:lineRule="auto"/>
              <w:rPr>
                <w:rFonts w:ascii="Leelawadee UI" w:eastAsia="Calibri" w:hAnsi="Leelawadee UI" w:cs="Leelawadee UI"/>
              </w:rPr>
            </w:pPr>
          </w:p>
        </w:tc>
        <w:tc>
          <w:tcPr>
            <w:tcW w:w="1135" w:type="dxa"/>
          </w:tcPr>
          <w:p w14:paraId="727FD641"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Fair Trade Day </w:t>
            </w:r>
          </w:p>
        </w:tc>
        <w:tc>
          <w:tcPr>
            <w:tcW w:w="708" w:type="dxa"/>
          </w:tcPr>
          <w:p w14:paraId="2D4B6F74" w14:textId="77777777" w:rsidR="00EC645A" w:rsidRDefault="00EC645A">
            <w:pPr>
              <w:spacing w:after="0" w:line="240" w:lineRule="auto"/>
              <w:rPr>
                <w:rFonts w:ascii="Leelawadee UI" w:eastAsia="Calibri" w:hAnsi="Leelawadee UI" w:cs="Leelawadee UI"/>
              </w:rPr>
            </w:pPr>
          </w:p>
        </w:tc>
        <w:tc>
          <w:tcPr>
            <w:tcW w:w="1842" w:type="dxa"/>
            <w:vMerge/>
          </w:tcPr>
          <w:p w14:paraId="41FF8816" w14:textId="77777777" w:rsidR="00EC645A" w:rsidRDefault="00EC645A">
            <w:pPr>
              <w:spacing w:after="0" w:line="240" w:lineRule="auto"/>
              <w:jc w:val="center"/>
              <w:rPr>
                <w:rFonts w:ascii="Leelawadee UI" w:eastAsia="Calibri" w:hAnsi="Leelawadee UI" w:cs="Leelawadee UI"/>
              </w:rPr>
            </w:pPr>
          </w:p>
        </w:tc>
        <w:tc>
          <w:tcPr>
            <w:tcW w:w="1239" w:type="dxa"/>
          </w:tcPr>
          <w:p w14:paraId="031490C2" w14:textId="77777777" w:rsidR="00EC645A" w:rsidRDefault="00EC645A">
            <w:pPr>
              <w:spacing w:after="0" w:line="240" w:lineRule="auto"/>
              <w:jc w:val="center"/>
              <w:rPr>
                <w:rFonts w:ascii="Leelawadee UI" w:eastAsia="Calibri" w:hAnsi="Leelawadee UI" w:cs="Leelawadee UI"/>
              </w:rPr>
            </w:pPr>
          </w:p>
        </w:tc>
        <w:tc>
          <w:tcPr>
            <w:tcW w:w="1242" w:type="dxa"/>
          </w:tcPr>
          <w:p w14:paraId="47021102" w14:textId="77777777" w:rsidR="00EC645A" w:rsidRDefault="00EC645A">
            <w:pPr>
              <w:spacing w:after="0" w:line="240" w:lineRule="auto"/>
              <w:jc w:val="center"/>
              <w:rPr>
                <w:rFonts w:ascii="Leelawadee UI" w:eastAsia="Calibri" w:hAnsi="Leelawadee UI" w:cs="Leelawadee UI"/>
              </w:rPr>
            </w:pPr>
          </w:p>
        </w:tc>
        <w:tc>
          <w:tcPr>
            <w:tcW w:w="1239" w:type="dxa"/>
          </w:tcPr>
          <w:p w14:paraId="35534BDA" w14:textId="77777777" w:rsidR="00EC645A" w:rsidRDefault="00EC645A">
            <w:pPr>
              <w:spacing w:after="0" w:line="240" w:lineRule="auto"/>
              <w:jc w:val="center"/>
              <w:rPr>
                <w:rFonts w:ascii="Leelawadee UI" w:eastAsia="Calibri" w:hAnsi="Leelawadee UI" w:cs="Leelawadee UI"/>
              </w:rPr>
            </w:pPr>
          </w:p>
        </w:tc>
        <w:tc>
          <w:tcPr>
            <w:tcW w:w="1240" w:type="dxa"/>
          </w:tcPr>
          <w:p w14:paraId="5791B7AC" w14:textId="77777777" w:rsidR="00EC645A" w:rsidRDefault="00EC645A">
            <w:pPr>
              <w:spacing w:after="0" w:line="240" w:lineRule="auto"/>
              <w:jc w:val="center"/>
              <w:rPr>
                <w:rFonts w:ascii="Leelawadee UI" w:eastAsia="Calibri" w:hAnsi="Leelawadee UI" w:cs="Leelawadee UI"/>
              </w:rPr>
            </w:pPr>
          </w:p>
        </w:tc>
      </w:tr>
      <w:tr w:rsidR="00EC645A" w14:paraId="34C0DF84" w14:textId="77777777">
        <w:tc>
          <w:tcPr>
            <w:tcW w:w="1413" w:type="dxa"/>
          </w:tcPr>
          <w:p w14:paraId="1156DCFC" w14:textId="77777777" w:rsidR="00EC645A" w:rsidRDefault="00EC645A">
            <w:pPr>
              <w:spacing w:after="0" w:line="240" w:lineRule="auto"/>
              <w:rPr>
                <w:rFonts w:ascii="Leelawadee UI" w:eastAsia="Calibri" w:hAnsi="Leelawadee UI" w:cs="Leelawadee UI"/>
              </w:rPr>
            </w:pPr>
          </w:p>
        </w:tc>
        <w:tc>
          <w:tcPr>
            <w:tcW w:w="1135" w:type="dxa"/>
          </w:tcPr>
          <w:p w14:paraId="4C686652"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David Attenborough Day </w:t>
            </w:r>
          </w:p>
        </w:tc>
        <w:tc>
          <w:tcPr>
            <w:tcW w:w="708" w:type="dxa"/>
          </w:tcPr>
          <w:p w14:paraId="5C2A2929" w14:textId="77777777" w:rsidR="00EC645A" w:rsidRDefault="00EC645A">
            <w:pPr>
              <w:spacing w:after="0" w:line="240" w:lineRule="auto"/>
              <w:rPr>
                <w:rFonts w:ascii="Leelawadee UI" w:eastAsia="Calibri" w:hAnsi="Leelawadee UI" w:cs="Leelawadee UI"/>
              </w:rPr>
            </w:pPr>
          </w:p>
        </w:tc>
        <w:tc>
          <w:tcPr>
            <w:tcW w:w="1842" w:type="dxa"/>
            <w:vMerge/>
          </w:tcPr>
          <w:p w14:paraId="5879EDC6" w14:textId="77777777" w:rsidR="00EC645A" w:rsidRDefault="00EC645A">
            <w:pPr>
              <w:spacing w:after="0" w:line="240" w:lineRule="auto"/>
              <w:jc w:val="center"/>
              <w:rPr>
                <w:rFonts w:ascii="Leelawadee UI" w:eastAsia="Calibri" w:hAnsi="Leelawadee UI" w:cs="Leelawadee UI"/>
              </w:rPr>
            </w:pPr>
          </w:p>
        </w:tc>
        <w:tc>
          <w:tcPr>
            <w:tcW w:w="1239" w:type="dxa"/>
          </w:tcPr>
          <w:p w14:paraId="58A3A3A3" w14:textId="77777777" w:rsidR="00EC645A" w:rsidRDefault="00EC645A">
            <w:pPr>
              <w:spacing w:after="0" w:line="240" w:lineRule="auto"/>
              <w:jc w:val="center"/>
              <w:rPr>
                <w:rFonts w:ascii="Leelawadee UI" w:eastAsia="Calibri" w:hAnsi="Leelawadee UI" w:cs="Leelawadee UI"/>
              </w:rPr>
            </w:pPr>
          </w:p>
        </w:tc>
        <w:tc>
          <w:tcPr>
            <w:tcW w:w="1242" w:type="dxa"/>
          </w:tcPr>
          <w:p w14:paraId="18C994D6" w14:textId="77777777" w:rsidR="00EC645A" w:rsidRDefault="00EC645A">
            <w:pPr>
              <w:spacing w:after="0" w:line="240" w:lineRule="auto"/>
              <w:jc w:val="center"/>
              <w:rPr>
                <w:rFonts w:ascii="Leelawadee UI" w:eastAsia="Calibri" w:hAnsi="Leelawadee UI" w:cs="Leelawadee UI"/>
              </w:rPr>
            </w:pPr>
          </w:p>
        </w:tc>
        <w:tc>
          <w:tcPr>
            <w:tcW w:w="1239" w:type="dxa"/>
          </w:tcPr>
          <w:p w14:paraId="085F8972" w14:textId="77777777" w:rsidR="00EC645A" w:rsidRDefault="00EC645A">
            <w:pPr>
              <w:spacing w:after="0" w:line="240" w:lineRule="auto"/>
              <w:jc w:val="center"/>
              <w:rPr>
                <w:rFonts w:ascii="Leelawadee UI" w:eastAsia="Calibri" w:hAnsi="Leelawadee UI" w:cs="Leelawadee UI"/>
              </w:rPr>
            </w:pPr>
          </w:p>
        </w:tc>
        <w:tc>
          <w:tcPr>
            <w:tcW w:w="1240" w:type="dxa"/>
          </w:tcPr>
          <w:p w14:paraId="54289AA0" w14:textId="77777777" w:rsidR="00EC645A" w:rsidRDefault="00EC645A">
            <w:pPr>
              <w:spacing w:after="0" w:line="240" w:lineRule="auto"/>
              <w:jc w:val="center"/>
              <w:rPr>
                <w:rFonts w:ascii="Leelawadee UI" w:eastAsia="Calibri" w:hAnsi="Leelawadee UI" w:cs="Leelawadee UI"/>
              </w:rPr>
            </w:pPr>
          </w:p>
        </w:tc>
      </w:tr>
      <w:tr w:rsidR="00EC645A" w14:paraId="2E99E43A" w14:textId="77777777">
        <w:tc>
          <w:tcPr>
            <w:tcW w:w="1413" w:type="dxa"/>
            <w:shd w:val="clear" w:color="auto" w:fill="D9E2F3"/>
          </w:tcPr>
          <w:p w14:paraId="664B9A4D"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June </w:t>
            </w:r>
          </w:p>
        </w:tc>
        <w:tc>
          <w:tcPr>
            <w:tcW w:w="1135" w:type="dxa"/>
          </w:tcPr>
          <w:p w14:paraId="7D6B6385"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Environmental Day </w:t>
            </w:r>
          </w:p>
        </w:tc>
        <w:tc>
          <w:tcPr>
            <w:tcW w:w="708" w:type="dxa"/>
          </w:tcPr>
          <w:p w14:paraId="1BD5E692" w14:textId="77777777" w:rsidR="00EC645A" w:rsidRDefault="00EC645A">
            <w:pPr>
              <w:spacing w:after="0" w:line="240" w:lineRule="auto"/>
              <w:rPr>
                <w:rFonts w:ascii="Leelawadee UI" w:eastAsia="Calibri" w:hAnsi="Leelawadee UI" w:cs="Leelawadee UI"/>
              </w:rPr>
            </w:pPr>
          </w:p>
        </w:tc>
        <w:tc>
          <w:tcPr>
            <w:tcW w:w="1842" w:type="dxa"/>
            <w:vMerge w:val="restart"/>
          </w:tcPr>
          <w:p w14:paraId="77FB2F40"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Careers Audit</w:t>
            </w:r>
          </w:p>
          <w:p w14:paraId="7A509DA3"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Enterprise Awards</w:t>
            </w:r>
          </w:p>
          <w:p w14:paraId="01BC6BEE"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 xml:space="preserve">Prep for </w:t>
            </w:r>
            <w:proofErr w:type="spellStart"/>
            <w:r>
              <w:rPr>
                <w:rFonts w:ascii="Leelawadee UI" w:eastAsia="Calibri" w:hAnsi="Leelawadee UI" w:cs="Leelawadee UI"/>
              </w:rPr>
              <w:t>Questival</w:t>
            </w:r>
            <w:proofErr w:type="spellEnd"/>
            <w:r>
              <w:rPr>
                <w:rFonts w:ascii="Leelawadee UI" w:eastAsia="Calibri" w:hAnsi="Leelawadee UI" w:cs="Leelawadee UI"/>
              </w:rPr>
              <w:t xml:space="preserve"> (Enterprise)</w:t>
            </w:r>
          </w:p>
        </w:tc>
        <w:tc>
          <w:tcPr>
            <w:tcW w:w="1239" w:type="dxa"/>
          </w:tcPr>
          <w:p w14:paraId="34854AB9"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Sea life centre</w:t>
            </w:r>
          </w:p>
        </w:tc>
        <w:tc>
          <w:tcPr>
            <w:tcW w:w="1242" w:type="dxa"/>
          </w:tcPr>
          <w:p w14:paraId="78907D10"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Sea life centre</w:t>
            </w:r>
          </w:p>
        </w:tc>
        <w:tc>
          <w:tcPr>
            <w:tcW w:w="1239" w:type="dxa"/>
          </w:tcPr>
          <w:p w14:paraId="5A1AC832"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Severn Trent interactive bus</w:t>
            </w:r>
          </w:p>
        </w:tc>
        <w:tc>
          <w:tcPr>
            <w:tcW w:w="1240" w:type="dxa"/>
          </w:tcPr>
          <w:p w14:paraId="507F09E5"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Diver</w:t>
            </w:r>
          </w:p>
          <w:p w14:paraId="34AB66F7" w14:textId="77777777" w:rsidR="00EC645A" w:rsidRDefault="003D4179">
            <w:pPr>
              <w:spacing w:after="0" w:line="240" w:lineRule="auto"/>
              <w:jc w:val="center"/>
              <w:rPr>
                <w:rFonts w:ascii="Leelawadee UI" w:eastAsia="Calibri" w:hAnsi="Leelawadee UI" w:cs="Leelawadee UI"/>
              </w:rPr>
            </w:pPr>
            <w:r>
              <w:rPr>
                <w:rFonts w:ascii="Leelawadee UI" w:eastAsia="Calibri" w:hAnsi="Leelawadee UI" w:cs="Leelawadee UI"/>
              </w:rPr>
              <w:t>Armed forces</w:t>
            </w:r>
          </w:p>
        </w:tc>
      </w:tr>
      <w:tr w:rsidR="00EC645A" w14:paraId="029E62E5" w14:textId="77777777">
        <w:tc>
          <w:tcPr>
            <w:tcW w:w="1413" w:type="dxa"/>
          </w:tcPr>
          <w:p w14:paraId="60D55E62" w14:textId="77777777" w:rsidR="00EC645A" w:rsidRDefault="00EC645A">
            <w:pPr>
              <w:spacing w:after="0" w:line="240" w:lineRule="auto"/>
              <w:rPr>
                <w:rFonts w:ascii="Leelawadee UI" w:eastAsia="Calibri" w:hAnsi="Leelawadee UI" w:cs="Leelawadee UI"/>
              </w:rPr>
            </w:pPr>
          </w:p>
        </w:tc>
        <w:tc>
          <w:tcPr>
            <w:tcW w:w="1135" w:type="dxa"/>
          </w:tcPr>
          <w:p w14:paraId="7492C338"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D Day</w:t>
            </w:r>
          </w:p>
        </w:tc>
        <w:tc>
          <w:tcPr>
            <w:tcW w:w="708" w:type="dxa"/>
          </w:tcPr>
          <w:p w14:paraId="3D583195" w14:textId="77777777" w:rsidR="00EC645A" w:rsidRDefault="00EC645A">
            <w:pPr>
              <w:spacing w:after="0" w:line="240" w:lineRule="auto"/>
              <w:rPr>
                <w:rFonts w:ascii="Leelawadee UI" w:eastAsia="Calibri" w:hAnsi="Leelawadee UI" w:cs="Leelawadee UI"/>
              </w:rPr>
            </w:pPr>
          </w:p>
        </w:tc>
        <w:tc>
          <w:tcPr>
            <w:tcW w:w="1842" w:type="dxa"/>
            <w:vMerge/>
          </w:tcPr>
          <w:p w14:paraId="7B72ECE1" w14:textId="77777777" w:rsidR="00EC645A" w:rsidRDefault="00EC645A">
            <w:pPr>
              <w:spacing w:after="0" w:line="240" w:lineRule="auto"/>
              <w:jc w:val="center"/>
              <w:rPr>
                <w:rFonts w:ascii="Leelawadee UI" w:eastAsia="Calibri" w:hAnsi="Leelawadee UI" w:cs="Leelawadee UI"/>
              </w:rPr>
            </w:pPr>
          </w:p>
        </w:tc>
        <w:tc>
          <w:tcPr>
            <w:tcW w:w="1239" w:type="dxa"/>
          </w:tcPr>
          <w:p w14:paraId="02F66615" w14:textId="77777777" w:rsidR="00EC645A" w:rsidRDefault="00EC645A">
            <w:pPr>
              <w:spacing w:after="0" w:line="240" w:lineRule="auto"/>
              <w:jc w:val="center"/>
              <w:rPr>
                <w:rFonts w:ascii="Leelawadee UI" w:eastAsia="Calibri" w:hAnsi="Leelawadee UI" w:cs="Leelawadee UI"/>
              </w:rPr>
            </w:pPr>
          </w:p>
        </w:tc>
        <w:tc>
          <w:tcPr>
            <w:tcW w:w="1242" w:type="dxa"/>
          </w:tcPr>
          <w:p w14:paraId="41B6EE4C" w14:textId="77777777" w:rsidR="00EC645A" w:rsidRDefault="00EC645A">
            <w:pPr>
              <w:spacing w:after="0" w:line="240" w:lineRule="auto"/>
              <w:jc w:val="center"/>
              <w:rPr>
                <w:rFonts w:ascii="Leelawadee UI" w:eastAsia="Calibri" w:hAnsi="Leelawadee UI" w:cs="Leelawadee UI"/>
              </w:rPr>
            </w:pPr>
          </w:p>
        </w:tc>
        <w:tc>
          <w:tcPr>
            <w:tcW w:w="1239" w:type="dxa"/>
          </w:tcPr>
          <w:p w14:paraId="21E0BC12" w14:textId="77777777" w:rsidR="00EC645A" w:rsidRDefault="00EC645A">
            <w:pPr>
              <w:spacing w:after="0" w:line="240" w:lineRule="auto"/>
              <w:jc w:val="center"/>
              <w:rPr>
                <w:rFonts w:ascii="Leelawadee UI" w:eastAsia="Calibri" w:hAnsi="Leelawadee UI" w:cs="Leelawadee UI"/>
              </w:rPr>
            </w:pPr>
          </w:p>
        </w:tc>
        <w:tc>
          <w:tcPr>
            <w:tcW w:w="1240" w:type="dxa"/>
          </w:tcPr>
          <w:p w14:paraId="459BBC94" w14:textId="77777777" w:rsidR="00EC645A" w:rsidRDefault="00EC645A">
            <w:pPr>
              <w:spacing w:after="0" w:line="240" w:lineRule="auto"/>
              <w:jc w:val="center"/>
              <w:rPr>
                <w:rFonts w:ascii="Leelawadee UI" w:eastAsia="Calibri" w:hAnsi="Leelawadee UI" w:cs="Leelawadee UI"/>
              </w:rPr>
            </w:pPr>
          </w:p>
        </w:tc>
      </w:tr>
      <w:tr w:rsidR="00EC645A" w14:paraId="73038FC2" w14:textId="77777777">
        <w:tc>
          <w:tcPr>
            <w:tcW w:w="1413" w:type="dxa"/>
          </w:tcPr>
          <w:p w14:paraId="1144989A" w14:textId="77777777" w:rsidR="00EC645A" w:rsidRDefault="00EC645A">
            <w:pPr>
              <w:spacing w:after="0" w:line="240" w:lineRule="auto"/>
              <w:rPr>
                <w:rFonts w:ascii="Leelawadee UI" w:eastAsia="Calibri" w:hAnsi="Leelawadee UI" w:cs="Leelawadee UI"/>
              </w:rPr>
            </w:pPr>
          </w:p>
        </w:tc>
        <w:tc>
          <w:tcPr>
            <w:tcW w:w="1135" w:type="dxa"/>
          </w:tcPr>
          <w:p w14:paraId="0F9F0246"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Eid </w:t>
            </w:r>
          </w:p>
        </w:tc>
        <w:tc>
          <w:tcPr>
            <w:tcW w:w="708" w:type="dxa"/>
          </w:tcPr>
          <w:p w14:paraId="6226F5FE" w14:textId="77777777" w:rsidR="00EC645A" w:rsidRDefault="00EC645A">
            <w:pPr>
              <w:spacing w:after="0" w:line="240" w:lineRule="auto"/>
              <w:rPr>
                <w:rFonts w:ascii="Leelawadee UI" w:eastAsia="Calibri" w:hAnsi="Leelawadee UI" w:cs="Leelawadee UI"/>
              </w:rPr>
            </w:pPr>
          </w:p>
        </w:tc>
        <w:tc>
          <w:tcPr>
            <w:tcW w:w="1842" w:type="dxa"/>
            <w:vMerge/>
          </w:tcPr>
          <w:p w14:paraId="0BB804D1" w14:textId="77777777" w:rsidR="00EC645A" w:rsidRDefault="00EC645A">
            <w:pPr>
              <w:spacing w:after="0" w:line="240" w:lineRule="auto"/>
              <w:jc w:val="center"/>
              <w:rPr>
                <w:rFonts w:ascii="Leelawadee UI" w:eastAsia="Calibri" w:hAnsi="Leelawadee UI" w:cs="Leelawadee UI"/>
              </w:rPr>
            </w:pPr>
          </w:p>
        </w:tc>
        <w:tc>
          <w:tcPr>
            <w:tcW w:w="1239" w:type="dxa"/>
          </w:tcPr>
          <w:p w14:paraId="2D9D7CDA" w14:textId="77777777" w:rsidR="00EC645A" w:rsidRDefault="00EC645A">
            <w:pPr>
              <w:spacing w:after="0" w:line="240" w:lineRule="auto"/>
              <w:jc w:val="center"/>
              <w:rPr>
                <w:rFonts w:ascii="Leelawadee UI" w:eastAsia="Calibri" w:hAnsi="Leelawadee UI" w:cs="Leelawadee UI"/>
              </w:rPr>
            </w:pPr>
          </w:p>
        </w:tc>
        <w:tc>
          <w:tcPr>
            <w:tcW w:w="1242" w:type="dxa"/>
          </w:tcPr>
          <w:p w14:paraId="0DCB7025" w14:textId="77777777" w:rsidR="00EC645A" w:rsidRDefault="00EC645A">
            <w:pPr>
              <w:spacing w:after="0" w:line="240" w:lineRule="auto"/>
              <w:jc w:val="center"/>
              <w:rPr>
                <w:rFonts w:ascii="Leelawadee UI" w:eastAsia="Calibri" w:hAnsi="Leelawadee UI" w:cs="Leelawadee UI"/>
              </w:rPr>
            </w:pPr>
          </w:p>
        </w:tc>
        <w:tc>
          <w:tcPr>
            <w:tcW w:w="1239" w:type="dxa"/>
          </w:tcPr>
          <w:p w14:paraId="5099F0B7" w14:textId="77777777" w:rsidR="00EC645A" w:rsidRDefault="00EC645A">
            <w:pPr>
              <w:spacing w:after="0" w:line="240" w:lineRule="auto"/>
              <w:jc w:val="center"/>
              <w:rPr>
                <w:rFonts w:ascii="Leelawadee UI" w:eastAsia="Calibri" w:hAnsi="Leelawadee UI" w:cs="Leelawadee UI"/>
              </w:rPr>
            </w:pPr>
          </w:p>
        </w:tc>
        <w:tc>
          <w:tcPr>
            <w:tcW w:w="1240" w:type="dxa"/>
          </w:tcPr>
          <w:p w14:paraId="3CB47BF1" w14:textId="77777777" w:rsidR="00EC645A" w:rsidRDefault="00EC645A">
            <w:pPr>
              <w:spacing w:after="0" w:line="240" w:lineRule="auto"/>
              <w:jc w:val="center"/>
              <w:rPr>
                <w:rFonts w:ascii="Leelawadee UI" w:eastAsia="Calibri" w:hAnsi="Leelawadee UI" w:cs="Leelawadee UI"/>
              </w:rPr>
            </w:pPr>
          </w:p>
        </w:tc>
      </w:tr>
      <w:tr w:rsidR="00EC645A" w14:paraId="69B2BBEE" w14:textId="77777777">
        <w:tc>
          <w:tcPr>
            <w:tcW w:w="1413" w:type="dxa"/>
          </w:tcPr>
          <w:p w14:paraId="6AAF030E" w14:textId="77777777" w:rsidR="00EC645A" w:rsidRDefault="00EC645A">
            <w:pPr>
              <w:spacing w:after="0" w:line="240" w:lineRule="auto"/>
              <w:rPr>
                <w:rFonts w:ascii="Leelawadee UI" w:eastAsia="Calibri" w:hAnsi="Leelawadee UI" w:cs="Leelawadee UI"/>
              </w:rPr>
            </w:pPr>
          </w:p>
        </w:tc>
        <w:tc>
          <w:tcPr>
            <w:tcW w:w="1135" w:type="dxa"/>
          </w:tcPr>
          <w:p w14:paraId="57151A68" w14:textId="77777777" w:rsidR="00EC645A" w:rsidRDefault="003D4179">
            <w:pPr>
              <w:spacing w:after="0" w:line="240" w:lineRule="auto"/>
              <w:rPr>
                <w:rFonts w:ascii="Leelawadee UI" w:eastAsia="Calibri" w:hAnsi="Leelawadee UI" w:cs="Leelawadee UI"/>
              </w:rPr>
            </w:pPr>
            <w:r>
              <w:rPr>
                <w:rFonts w:ascii="Leelawadee UI" w:eastAsia="Calibri" w:hAnsi="Leelawadee UI" w:cs="Leelawadee UI"/>
              </w:rPr>
              <w:t xml:space="preserve">Refugee Day </w:t>
            </w:r>
          </w:p>
        </w:tc>
        <w:tc>
          <w:tcPr>
            <w:tcW w:w="708" w:type="dxa"/>
          </w:tcPr>
          <w:p w14:paraId="5FA2FE51" w14:textId="77777777" w:rsidR="00EC645A" w:rsidRDefault="00EC645A">
            <w:pPr>
              <w:spacing w:after="0" w:line="240" w:lineRule="auto"/>
              <w:rPr>
                <w:rFonts w:ascii="Leelawadee UI" w:eastAsia="Calibri" w:hAnsi="Leelawadee UI" w:cs="Leelawadee UI"/>
              </w:rPr>
            </w:pPr>
          </w:p>
        </w:tc>
        <w:tc>
          <w:tcPr>
            <w:tcW w:w="1842" w:type="dxa"/>
            <w:vMerge/>
          </w:tcPr>
          <w:p w14:paraId="0B0350E8" w14:textId="77777777" w:rsidR="00EC645A" w:rsidRDefault="00EC645A">
            <w:pPr>
              <w:spacing w:after="0" w:line="240" w:lineRule="auto"/>
              <w:jc w:val="center"/>
              <w:rPr>
                <w:rFonts w:ascii="Leelawadee UI" w:eastAsia="Calibri" w:hAnsi="Leelawadee UI" w:cs="Leelawadee UI"/>
              </w:rPr>
            </w:pPr>
          </w:p>
        </w:tc>
        <w:tc>
          <w:tcPr>
            <w:tcW w:w="1239" w:type="dxa"/>
          </w:tcPr>
          <w:p w14:paraId="194381D7" w14:textId="77777777" w:rsidR="00EC645A" w:rsidRDefault="00EC645A">
            <w:pPr>
              <w:spacing w:after="0" w:line="240" w:lineRule="auto"/>
              <w:jc w:val="center"/>
              <w:rPr>
                <w:rFonts w:ascii="Leelawadee UI" w:eastAsia="Calibri" w:hAnsi="Leelawadee UI" w:cs="Leelawadee UI"/>
              </w:rPr>
            </w:pPr>
          </w:p>
        </w:tc>
        <w:tc>
          <w:tcPr>
            <w:tcW w:w="1242" w:type="dxa"/>
          </w:tcPr>
          <w:p w14:paraId="4DD8D95D" w14:textId="77777777" w:rsidR="00EC645A" w:rsidRDefault="00EC645A">
            <w:pPr>
              <w:spacing w:after="0" w:line="240" w:lineRule="auto"/>
              <w:jc w:val="center"/>
              <w:rPr>
                <w:rFonts w:ascii="Leelawadee UI" w:eastAsia="Calibri" w:hAnsi="Leelawadee UI" w:cs="Leelawadee UI"/>
              </w:rPr>
            </w:pPr>
          </w:p>
        </w:tc>
        <w:tc>
          <w:tcPr>
            <w:tcW w:w="1239" w:type="dxa"/>
          </w:tcPr>
          <w:p w14:paraId="1317B0D6" w14:textId="77777777" w:rsidR="00EC645A" w:rsidRDefault="00EC645A">
            <w:pPr>
              <w:spacing w:after="0" w:line="240" w:lineRule="auto"/>
              <w:jc w:val="center"/>
              <w:rPr>
                <w:rFonts w:ascii="Leelawadee UI" w:eastAsia="Calibri" w:hAnsi="Leelawadee UI" w:cs="Leelawadee UI"/>
              </w:rPr>
            </w:pPr>
          </w:p>
        </w:tc>
        <w:tc>
          <w:tcPr>
            <w:tcW w:w="1240" w:type="dxa"/>
          </w:tcPr>
          <w:p w14:paraId="0EE7B260" w14:textId="77777777" w:rsidR="00EC645A" w:rsidRDefault="00EC645A">
            <w:pPr>
              <w:spacing w:after="0" w:line="240" w:lineRule="auto"/>
              <w:jc w:val="center"/>
              <w:rPr>
                <w:rFonts w:ascii="Leelawadee UI" w:eastAsia="Calibri" w:hAnsi="Leelawadee UI" w:cs="Leelawadee UI"/>
              </w:rPr>
            </w:pPr>
          </w:p>
        </w:tc>
      </w:tr>
    </w:tbl>
    <w:p w14:paraId="08E07600" w14:textId="77777777" w:rsidR="00EC645A" w:rsidRDefault="00EC645A">
      <w:pPr>
        <w:spacing w:after="0" w:line="240" w:lineRule="auto"/>
        <w:rPr>
          <w:rFonts w:ascii="Arial" w:hAnsi="Arial" w:cs="Arial"/>
          <w:sz w:val="24"/>
          <w:szCs w:val="24"/>
        </w:rPr>
      </w:pPr>
    </w:p>
    <w:p w14:paraId="261B9DFE" w14:textId="77777777" w:rsidR="00EC645A" w:rsidRDefault="003D4179">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Careers Programme and Provider Access </w:t>
      </w:r>
      <w:r>
        <w:rPr>
          <w:rFonts w:ascii="Arial" w:hAnsi="Arial" w:cs="Arial"/>
          <w:b/>
          <w:bCs/>
          <w:color w:val="auto"/>
          <w:sz w:val="28"/>
          <w:szCs w:val="28"/>
          <w:u w:val="single"/>
        </w:rPr>
        <w:t>Policy</w:t>
      </w:r>
    </w:p>
    <w:p w14:paraId="0C88D166" w14:textId="77777777" w:rsidR="00EC645A" w:rsidRDefault="00EC645A">
      <w:pPr>
        <w:pStyle w:val="Default"/>
        <w:rPr>
          <w:sz w:val="16"/>
          <w:szCs w:val="16"/>
        </w:rPr>
      </w:pPr>
    </w:p>
    <w:p w14:paraId="77D5EB67" w14:textId="77777777" w:rsidR="00EC645A" w:rsidRDefault="00EC645A">
      <w:pPr>
        <w:pStyle w:val="Default"/>
        <w:rPr>
          <w:rFonts w:ascii="Arial" w:hAnsi="Arial" w:cs="Arial"/>
          <w:u w:val="single"/>
        </w:rPr>
      </w:pPr>
    </w:p>
    <w:p w14:paraId="64B4B4D8" w14:textId="77777777" w:rsidR="00EC645A" w:rsidRDefault="003D4179">
      <w:pPr>
        <w:pStyle w:val="Default"/>
        <w:rPr>
          <w:rFonts w:ascii="Arial" w:hAnsi="Arial" w:cs="Arial"/>
        </w:rPr>
      </w:pPr>
      <w:r>
        <w:rPr>
          <w:rFonts w:ascii="Arial" w:hAnsi="Arial" w:cs="Arial"/>
        </w:rPr>
        <w:t>This policy sets out the arrangements for managing the access of providers to Learners at the school for the purpose of giving them information about their education or training offer. This complies with the school’s legal obligations under Sectio</w:t>
      </w:r>
      <w:r>
        <w:rPr>
          <w:rFonts w:ascii="Arial" w:hAnsi="Arial" w:cs="Arial"/>
        </w:rPr>
        <w:t>n 42B of the Education Act 1997 and the updated statutory guidance (2025).</w:t>
      </w:r>
    </w:p>
    <w:p w14:paraId="038AA800" w14:textId="77777777" w:rsidR="00EC645A" w:rsidRDefault="00EC645A">
      <w:pPr>
        <w:pStyle w:val="Default"/>
        <w:rPr>
          <w:rFonts w:ascii="Arial" w:hAnsi="Arial" w:cs="Arial"/>
        </w:rPr>
      </w:pPr>
    </w:p>
    <w:p w14:paraId="795BC031" w14:textId="77777777" w:rsidR="00EC645A" w:rsidRDefault="003D4179">
      <w:pPr>
        <w:pStyle w:val="Default"/>
        <w:rPr>
          <w:rFonts w:ascii="Arial" w:hAnsi="Arial" w:cs="Arial"/>
        </w:rPr>
      </w:pPr>
      <w:r>
        <w:rPr>
          <w:rFonts w:ascii="Arial" w:hAnsi="Arial" w:cs="Arial"/>
          <w:b/>
        </w:rPr>
        <w:t>Quest Academy</w:t>
      </w:r>
      <w:r>
        <w:rPr>
          <w:rFonts w:ascii="Arial" w:hAnsi="Arial" w:cs="Arial"/>
        </w:rPr>
        <w:t xml:space="preserve"> is committed to providing a personalised education package for all our Learners, and this is reflected by our careers programme. Learners will access different elemen</w:t>
      </w:r>
      <w:r>
        <w:rPr>
          <w:rFonts w:ascii="Arial" w:hAnsi="Arial" w:cs="Arial"/>
        </w:rPr>
        <w:t>ts of the programme at different stages of their education whilst the focus will always be on preparing them for their future pathways, considering their own preferences. Our Careers Action Plan outlines our generic careers offer throughout the school. For</w:t>
      </w:r>
      <w:r>
        <w:rPr>
          <w:rFonts w:ascii="Arial" w:hAnsi="Arial" w:cs="Arial"/>
        </w:rPr>
        <w:t xml:space="preserve"> some Learners, a more personalised offer will be in place dependent on need. </w:t>
      </w:r>
    </w:p>
    <w:p w14:paraId="4FE920D8" w14:textId="77777777" w:rsidR="00EC645A" w:rsidRDefault="003D4179">
      <w:pPr>
        <w:pStyle w:val="Default"/>
        <w:rPr>
          <w:rFonts w:ascii="Arial" w:hAnsi="Arial" w:cs="Arial"/>
        </w:rPr>
      </w:pPr>
      <w:r>
        <w:rPr>
          <w:rFonts w:ascii="Arial" w:hAnsi="Arial" w:cs="Arial"/>
        </w:rPr>
        <w:t>Our focus links directly to the requirements of the ‘</w:t>
      </w:r>
      <w:r>
        <w:rPr>
          <w:rFonts w:ascii="Arial" w:hAnsi="Arial" w:cs="Arial"/>
          <w:i/>
          <w:iCs/>
        </w:rPr>
        <w:t xml:space="preserve">Gatsby Good Career Guidance’ </w:t>
      </w:r>
      <w:r>
        <w:rPr>
          <w:rFonts w:ascii="Arial" w:hAnsi="Arial" w:cs="Arial"/>
        </w:rPr>
        <w:t xml:space="preserve">report (2024) which became the basis for the statutory </w:t>
      </w:r>
      <w:r>
        <w:rPr>
          <w:rFonts w:ascii="Arial" w:hAnsi="Arial" w:cs="Arial"/>
          <w:i/>
          <w:iCs/>
        </w:rPr>
        <w:t xml:space="preserve">‘Career’s guidance and access for education and training providers’ </w:t>
      </w:r>
      <w:r>
        <w:rPr>
          <w:rFonts w:ascii="Arial" w:hAnsi="Arial" w:cs="Arial"/>
        </w:rPr>
        <w:t xml:space="preserve">(2025). </w:t>
      </w:r>
    </w:p>
    <w:p w14:paraId="3D9DE0DA" w14:textId="77777777" w:rsidR="00EC645A" w:rsidRDefault="00EC645A">
      <w:pPr>
        <w:pStyle w:val="Default"/>
        <w:rPr>
          <w:rFonts w:ascii="Arial" w:hAnsi="Arial" w:cs="Arial"/>
        </w:rPr>
      </w:pPr>
    </w:p>
    <w:p w14:paraId="6CC7D1A0" w14:textId="77777777" w:rsidR="00EC645A" w:rsidRDefault="00EC645A">
      <w:pPr>
        <w:pStyle w:val="Default"/>
        <w:rPr>
          <w:rFonts w:ascii="Arial" w:hAnsi="Arial" w:cs="Arial"/>
        </w:rPr>
      </w:pPr>
    </w:p>
    <w:p w14:paraId="48C1DD70" w14:textId="77777777" w:rsidR="00EC645A" w:rsidRDefault="003D4179">
      <w:pPr>
        <w:pStyle w:val="Default"/>
        <w:rPr>
          <w:rFonts w:ascii="Arial" w:hAnsi="Arial" w:cs="Arial"/>
          <w:b/>
          <w:bCs/>
          <w:sz w:val="28"/>
          <w:u w:val="single"/>
        </w:rPr>
      </w:pPr>
      <w:r>
        <w:rPr>
          <w:rFonts w:ascii="Arial" w:hAnsi="Arial" w:cs="Arial"/>
          <w:b/>
          <w:bCs/>
          <w:sz w:val="28"/>
          <w:u w:val="single"/>
        </w:rPr>
        <w:t xml:space="preserve">Learner entitlement </w:t>
      </w:r>
    </w:p>
    <w:p w14:paraId="5058E455" w14:textId="77777777" w:rsidR="00EC645A" w:rsidRDefault="00EC645A">
      <w:pPr>
        <w:pStyle w:val="Default"/>
        <w:rPr>
          <w:rFonts w:ascii="Arial" w:hAnsi="Arial" w:cs="Arial"/>
          <w:u w:val="single"/>
        </w:rPr>
      </w:pPr>
    </w:p>
    <w:p w14:paraId="7D3C7820" w14:textId="77777777" w:rsidR="00EC645A" w:rsidRDefault="003D4179">
      <w:pPr>
        <w:pStyle w:val="Default"/>
        <w:rPr>
          <w:rFonts w:ascii="Arial" w:hAnsi="Arial" w:cs="Arial"/>
        </w:rPr>
      </w:pPr>
      <w:r>
        <w:rPr>
          <w:rFonts w:ascii="Arial" w:hAnsi="Arial" w:cs="Arial"/>
        </w:rPr>
        <w:t xml:space="preserve">The statutory guidance is relevant to ‘all Learners in years 7-13’ however we believe careers start at the very earliest opportunity so we promote careers </w:t>
      </w:r>
      <w:r>
        <w:rPr>
          <w:rFonts w:ascii="Arial" w:hAnsi="Arial" w:cs="Arial"/>
        </w:rPr>
        <w:t xml:space="preserve">whole school. We also consider young people’s developmental ages when preparing appropriate careers activities ensuring that our Learners receive a careers programme which offers them opportunities to: </w:t>
      </w:r>
    </w:p>
    <w:p w14:paraId="13D96F5F" w14:textId="77777777" w:rsidR="00EC645A" w:rsidRDefault="00EC645A">
      <w:pPr>
        <w:pStyle w:val="Default"/>
        <w:rPr>
          <w:rFonts w:ascii="Arial" w:hAnsi="Arial" w:cs="Arial"/>
        </w:rPr>
      </w:pPr>
    </w:p>
    <w:p w14:paraId="179239D9" w14:textId="77777777" w:rsidR="00EC645A" w:rsidRDefault="003D4179">
      <w:pPr>
        <w:pStyle w:val="Default"/>
        <w:numPr>
          <w:ilvl w:val="0"/>
          <w:numId w:val="4"/>
        </w:numPr>
        <w:spacing w:after="70"/>
        <w:rPr>
          <w:rFonts w:ascii="Arial" w:hAnsi="Arial" w:cs="Arial"/>
        </w:rPr>
      </w:pPr>
      <w:r>
        <w:rPr>
          <w:rFonts w:ascii="Arial" w:hAnsi="Arial" w:cs="Arial"/>
        </w:rPr>
        <w:t xml:space="preserve">find out about technical education qualifications and apprenticeship opportunities, as part of a careers programme which provides information on the full range of education and training options available at each transition point. </w:t>
      </w:r>
    </w:p>
    <w:p w14:paraId="5FC2055C" w14:textId="77777777" w:rsidR="00EC645A" w:rsidRDefault="00EC645A">
      <w:pPr>
        <w:pStyle w:val="Default"/>
        <w:spacing w:after="70"/>
        <w:ind w:left="720"/>
        <w:rPr>
          <w:rFonts w:ascii="Arial" w:hAnsi="Arial" w:cs="Arial"/>
          <w:sz w:val="16"/>
          <w:szCs w:val="16"/>
        </w:rPr>
      </w:pPr>
    </w:p>
    <w:p w14:paraId="315477DC" w14:textId="77777777" w:rsidR="00EC645A" w:rsidRDefault="003D4179">
      <w:pPr>
        <w:pStyle w:val="Default"/>
        <w:numPr>
          <w:ilvl w:val="0"/>
          <w:numId w:val="4"/>
        </w:numPr>
        <w:spacing w:after="70"/>
        <w:rPr>
          <w:rFonts w:ascii="Arial" w:hAnsi="Arial" w:cs="Arial"/>
        </w:rPr>
      </w:pPr>
      <w:r>
        <w:rPr>
          <w:rFonts w:ascii="Arial" w:hAnsi="Arial" w:cs="Arial"/>
        </w:rPr>
        <w:lastRenderedPageBreak/>
        <w:t>hear from a range of loc</w:t>
      </w:r>
      <w:r>
        <w:rPr>
          <w:rFonts w:ascii="Arial" w:hAnsi="Arial" w:cs="Arial"/>
        </w:rPr>
        <w:t xml:space="preserve">al providers about the opportunities they offer, including technical education and apprenticeships. </w:t>
      </w:r>
    </w:p>
    <w:p w14:paraId="1086F9CF" w14:textId="77777777" w:rsidR="00EC645A" w:rsidRDefault="00EC645A">
      <w:pPr>
        <w:pStyle w:val="Default"/>
        <w:spacing w:after="70"/>
        <w:rPr>
          <w:rFonts w:ascii="Arial" w:hAnsi="Arial" w:cs="Arial"/>
          <w:sz w:val="16"/>
          <w:szCs w:val="16"/>
        </w:rPr>
      </w:pPr>
    </w:p>
    <w:p w14:paraId="252A273C" w14:textId="77777777" w:rsidR="00EC645A" w:rsidRDefault="003D4179">
      <w:pPr>
        <w:pStyle w:val="Default"/>
        <w:numPr>
          <w:ilvl w:val="0"/>
          <w:numId w:val="4"/>
        </w:numPr>
        <w:rPr>
          <w:rFonts w:ascii="Arial" w:hAnsi="Arial" w:cs="Arial"/>
        </w:rPr>
      </w:pPr>
      <w:r>
        <w:rPr>
          <w:rFonts w:ascii="Arial" w:hAnsi="Arial" w:cs="Arial"/>
        </w:rPr>
        <w:t xml:space="preserve">understand how to make applications for the full range of academic and technical courses. </w:t>
      </w:r>
    </w:p>
    <w:p w14:paraId="5D2FE2A4" w14:textId="77777777" w:rsidR="00EC645A" w:rsidRDefault="00EC645A">
      <w:pPr>
        <w:pStyle w:val="Default"/>
        <w:rPr>
          <w:rFonts w:ascii="Arial" w:hAnsi="Arial" w:cs="Arial"/>
        </w:rPr>
      </w:pPr>
    </w:p>
    <w:p w14:paraId="1116901D" w14:textId="77777777" w:rsidR="00EC645A" w:rsidRDefault="00EC645A">
      <w:pPr>
        <w:pStyle w:val="Default"/>
        <w:rPr>
          <w:rFonts w:ascii="Arial" w:hAnsi="Arial" w:cs="Arial"/>
        </w:rPr>
      </w:pPr>
    </w:p>
    <w:p w14:paraId="29A3568B" w14:textId="77777777" w:rsidR="00EC645A" w:rsidRDefault="00EC645A">
      <w:pPr>
        <w:pStyle w:val="Default"/>
        <w:rPr>
          <w:rFonts w:ascii="Arial" w:hAnsi="Arial" w:cs="Arial"/>
        </w:rPr>
      </w:pPr>
    </w:p>
    <w:p w14:paraId="7A3BDA33" w14:textId="77777777" w:rsidR="00EC645A" w:rsidRDefault="00EC645A">
      <w:pPr>
        <w:pStyle w:val="Default"/>
        <w:rPr>
          <w:rFonts w:ascii="Arial" w:hAnsi="Arial" w:cs="Arial"/>
        </w:rPr>
      </w:pPr>
    </w:p>
    <w:p w14:paraId="652ED035" w14:textId="77777777" w:rsidR="00EC645A" w:rsidRDefault="00EC645A">
      <w:pPr>
        <w:pStyle w:val="Default"/>
        <w:rPr>
          <w:rFonts w:ascii="Arial" w:hAnsi="Arial" w:cs="Arial"/>
        </w:rPr>
      </w:pPr>
    </w:p>
    <w:p w14:paraId="4FF680DB" w14:textId="77777777" w:rsidR="00EC645A" w:rsidRDefault="00EC645A">
      <w:pPr>
        <w:pStyle w:val="Default"/>
        <w:rPr>
          <w:rFonts w:ascii="Arial" w:hAnsi="Arial" w:cs="Arial"/>
        </w:rPr>
      </w:pPr>
    </w:p>
    <w:p w14:paraId="3EBA3836" w14:textId="77777777" w:rsidR="00EC645A" w:rsidRDefault="00EC645A">
      <w:pPr>
        <w:pStyle w:val="Default"/>
        <w:rPr>
          <w:rFonts w:ascii="Arial" w:hAnsi="Arial" w:cs="Arial"/>
        </w:rPr>
      </w:pPr>
    </w:p>
    <w:p w14:paraId="090B439E" w14:textId="77777777" w:rsidR="00EC645A" w:rsidRDefault="00EC645A">
      <w:pPr>
        <w:pStyle w:val="Default"/>
        <w:rPr>
          <w:rFonts w:ascii="Arial" w:hAnsi="Arial" w:cs="Arial"/>
        </w:rPr>
      </w:pPr>
    </w:p>
    <w:p w14:paraId="102DA944" w14:textId="77777777" w:rsidR="00EC645A" w:rsidRDefault="00EC645A">
      <w:pPr>
        <w:pStyle w:val="Default"/>
        <w:rPr>
          <w:rFonts w:ascii="Arial" w:hAnsi="Arial" w:cs="Arial"/>
        </w:rPr>
      </w:pPr>
    </w:p>
    <w:p w14:paraId="42C35744" w14:textId="77777777" w:rsidR="00EC645A" w:rsidRDefault="00EC645A">
      <w:pPr>
        <w:pStyle w:val="Default"/>
        <w:rPr>
          <w:rFonts w:ascii="Arial" w:hAnsi="Arial" w:cs="Arial"/>
        </w:rPr>
      </w:pPr>
    </w:p>
    <w:p w14:paraId="5AF7A311" w14:textId="77777777" w:rsidR="00EC645A" w:rsidRDefault="00EC645A" w:rsidP="003D4179">
      <w:pPr>
        <w:pStyle w:val="Default"/>
        <w:rPr>
          <w:rFonts w:ascii="Arial" w:hAnsi="Arial" w:cs="Arial"/>
        </w:rPr>
      </w:pPr>
    </w:p>
    <w:p w14:paraId="6937BB6F" w14:textId="77777777" w:rsidR="00EC645A" w:rsidRDefault="00EC645A" w:rsidP="003D4179">
      <w:pPr>
        <w:pStyle w:val="Default"/>
        <w:rPr>
          <w:rFonts w:ascii="Arial" w:hAnsi="Arial" w:cs="Arial"/>
          <w:b/>
          <w:bCs/>
        </w:rPr>
      </w:pPr>
    </w:p>
    <w:p w14:paraId="1A1E7F9F" w14:textId="77777777" w:rsidR="00EC645A" w:rsidRDefault="003D4179" w:rsidP="003D4179">
      <w:pPr>
        <w:pStyle w:val="Default"/>
        <w:rPr>
          <w:rFonts w:ascii="Arial" w:hAnsi="Arial" w:cs="Arial"/>
          <w:b/>
          <w:bCs/>
          <w:sz w:val="28"/>
          <w:u w:val="single"/>
        </w:rPr>
      </w:pPr>
      <w:r>
        <w:rPr>
          <w:rFonts w:ascii="Arial" w:hAnsi="Arial" w:cs="Arial"/>
          <w:b/>
          <w:bCs/>
          <w:sz w:val="28"/>
          <w:u w:val="single"/>
        </w:rPr>
        <w:t>Measuring and Assessment of the impact of the caree</w:t>
      </w:r>
      <w:r>
        <w:rPr>
          <w:rFonts w:ascii="Arial" w:hAnsi="Arial" w:cs="Arial"/>
          <w:b/>
          <w:bCs/>
          <w:sz w:val="28"/>
          <w:u w:val="single"/>
        </w:rPr>
        <w:t>rs programme on Learners.</w:t>
      </w:r>
    </w:p>
    <w:p w14:paraId="1F12B8A0" w14:textId="77777777" w:rsidR="00EC645A" w:rsidRDefault="003D4179">
      <w:pPr>
        <w:pStyle w:val="Default"/>
        <w:rPr>
          <w:rFonts w:ascii="Arial" w:hAnsi="Arial" w:cs="Arial"/>
        </w:rPr>
      </w:pPr>
      <w:r>
        <w:rPr>
          <w:rFonts w:ascii="Arial" w:hAnsi="Arial" w:cs="Arial"/>
          <w:b/>
          <w:bCs/>
        </w:rPr>
        <w:t xml:space="preserve"> </w:t>
      </w:r>
    </w:p>
    <w:p w14:paraId="2C419F01" w14:textId="77777777" w:rsidR="00EC645A" w:rsidRDefault="003D4179">
      <w:pPr>
        <w:pStyle w:val="Default"/>
        <w:rPr>
          <w:rFonts w:ascii="Arial" w:hAnsi="Arial" w:cs="Arial"/>
        </w:rPr>
      </w:pPr>
      <w:r>
        <w:rPr>
          <w:rFonts w:ascii="Arial" w:hAnsi="Arial" w:cs="Arial"/>
        </w:rPr>
        <w:t xml:space="preserve">Evaluation of our careers programme is designed to enable us to examine what we do, consider how we can improve it and provide stakeholders with a summary of this. </w:t>
      </w:r>
    </w:p>
    <w:p w14:paraId="6C7DAAC6" w14:textId="77777777" w:rsidR="00EC645A" w:rsidRDefault="003D4179">
      <w:pPr>
        <w:pStyle w:val="Default"/>
        <w:rPr>
          <w:rFonts w:ascii="Arial" w:hAnsi="Arial" w:cs="Arial"/>
        </w:rPr>
      </w:pPr>
      <w:r>
        <w:rPr>
          <w:rFonts w:ascii="Arial" w:hAnsi="Arial" w:cs="Arial"/>
        </w:rPr>
        <w:t>We do this through</w:t>
      </w:r>
    </w:p>
    <w:p w14:paraId="2C0D5DB9" w14:textId="77777777" w:rsidR="00EC645A" w:rsidRDefault="003D4179">
      <w:pPr>
        <w:pStyle w:val="Default"/>
        <w:numPr>
          <w:ilvl w:val="0"/>
          <w:numId w:val="6"/>
        </w:numPr>
        <w:rPr>
          <w:rFonts w:ascii="Arial" w:hAnsi="Arial" w:cs="Arial"/>
        </w:rPr>
      </w:pPr>
      <w:r>
        <w:rPr>
          <w:rFonts w:ascii="Arial" w:hAnsi="Arial" w:cs="Arial"/>
        </w:rPr>
        <w:t>Internal in-depth Quality Assurance Programm</w:t>
      </w:r>
      <w:r>
        <w:rPr>
          <w:rFonts w:ascii="Arial" w:hAnsi="Arial" w:cs="Arial"/>
        </w:rPr>
        <w:t>e aligned with whole-school QA.</w:t>
      </w:r>
    </w:p>
    <w:p w14:paraId="17D15C59" w14:textId="77777777" w:rsidR="00EC645A" w:rsidRDefault="003D4179">
      <w:pPr>
        <w:pStyle w:val="Default"/>
        <w:numPr>
          <w:ilvl w:val="0"/>
          <w:numId w:val="6"/>
        </w:numPr>
        <w:rPr>
          <w:rFonts w:ascii="Arial" w:hAnsi="Arial" w:cs="Arial"/>
        </w:rPr>
      </w:pPr>
      <w:r>
        <w:rPr>
          <w:rFonts w:ascii="Arial" w:hAnsi="Arial" w:cs="Arial"/>
        </w:rPr>
        <w:t>External audits via Compass+.</w:t>
      </w:r>
    </w:p>
    <w:p w14:paraId="55D08983" w14:textId="77777777" w:rsidR="00EC645A" w:rsidRDefault="003D4179">
      <w:pPr>
        <w:pStyle w:val="Default"/>
        <w:numPr>
          <w:ilvl w:val="0"/>
          <w:numId w:val="6"/>
        </w:numPr>
        <w:rPr>
          <w:rFonts w:ascii="Arial" w:hAnsi="Arial" w:cs="Arial"/>
        </w:rPr>
      </w:pPr>
      <w:r>
        <w:rPr>
          <w:rFonts w:ascii="Arial" w:hAnsi="Arial" w:cs="Arial"/>
        </w:rPr>
        <w:t>Support from our designated adviser Steph Parker (Warwickshire Careers Hub), who ensures quality assurance is complete and comprehensive.</w:t>
      </w:r>
    </w:p>
    <w:p w14:paraId="3C3855DC" w14:textId="77777777" w:rsidR="00EC645A" w:rsidRDefault="003D4179">
      <w:pPr>
        <w:pStyle w:val="Default"/>
        <w:numPr>
          <w:ilvl w:val="0"/>
          <w:numId w:val="6"/>
        </w:numPr>
        <w:rPr>
          <w:rFonts w:ascii="Arial" w:hAnsi="Arial" w:cs="Arial"/>
        </w:rPr>
      </w:pPr>
      <w:r>
        <w:rPr>
          <w:rFonts w:ascii="Arial" w:hAnsi="Arial" w:cs="Arial"/>
        </w:rPr>
        <w:t>Guidance from Luna Knight (</w:t>
      </w:r>
      <w:proofErr w:type="spellStart"/>
      <w:r>
        <w:rPr>
          <w:rFonts w:ascii="Arial" w:hAnsi="Arial" w:cs="Arial"/>
        </w:rPr>
        <w:t>MacIntyre</w:t>
      </w:r>
      <w:proofErr w:type="spellEnd"/>
      <w:r>
        <w:rPr>
          <w:rFonts w:ascii="Arial" w:hAnsi="Arial" w:cs="Arial"/>
        </w:rPr>
        <w:t xml:space="preserve"> Group Careers </w:t>
      </w:r>
      <w:r>
        <w:rPr>
          <w:rFonts w:ascii="Arial" w:hAnsi="Arial" w:cs="Arial"/>
        </w:rPr>
        <w:t>Co-ordinator) around compliance.</w:t>
      </w:r>
    </w:p>
    <w:p w14:paraId="5842A8A5" w14:textId="77777777" w:rsidR="00EC645A" w:rsidRDefault="003D4179">
      <w:pPr>
        <w:pStyle w:val="Default"/>
        <w:numPr>
          <w:ilvl w:val="0"/>
          <w:numId w:val="6"/>
        </w:numPr>
        <w:rPr>
          <w:rFonts w:ascii="Arial" w:hAnsi="Arial" w:cs="Arial"/>
        </w:rPr>
      </w:pPr>
      <w:r>
        <w:rPr>
          <w:rFonts w:ascii="Arial" w:hAnsi="Arial" w:cs="Arial"/>
        </w:rPr>
        <w:t>Learner progress in Careers lessons evaluated each term through Earwig and Morrisby tracking.</w:t>
      </w:r>
    </w:p>
    <w:p w14:paraId="104CA5F9" w14:textId="77777777" w:rsidR="00EC645A" w:rsidRDefault="003D4179">
      <w:pPr>
        <w:pStyle w:val="Default"/>
        <w:numPr>
          <w:ilvl w:val="0"/>
          <w:numId w:val="6"/>
        </w:numPr>
        <w:rPr>
          <w:rFonts w:ascii="Arial" w:hAnsi="Arial" w:cs="Arial"/>
        </w:rPr>
      </w:pPr>
      <w:r>
        <w:rPr>
          <w:rFonts w:ascii="Arial" w:hAnsi="Arial" w:cs="Arial"/>
        </w:rPr>
        <w:t>Learner voice questionnaires gathered after events, career interviews and presentations.</w:t>
      </w:r>
    </w:p>
    <w:p w14:paraId="678807BD" w14:textId="77777777" w:rsidR="00EC645A" w:rsidRDefault="003D4179">
      <w:pPr>
        <w:pStyle w:val="Default"/>
        <w:numPr>
          <w:ilvl w:val="0"/>
          <w:numId w:val="6"/>
        </w:numPr>
        <w:rPr>
          <w:rFonts w:ascii="Arial" w:hAnsi="Arial" w:cs="Arial"/>
        </w:rPr>
      </w:pPr>
      <w:r>
        <w:rPr>
          <w:rFonts w:ascii="Arial" w:hAnsi="Arial" w:cs="Arial"/>
        </w:rPr>
        <w:t>Learner and parent/carer feedback on the</w:t>
      </w:r>
      <w:r>
        <w:rPr>
          <w:rFonts w:ascii="Arial" w:hAnsi="Arial" w:cs="Arial"/>
        </w:rPr>
        <w:t xml:space="preserve"> </w:t>
      </w:r>
      <w:proofErr w:type="gramStart"/>
      <w:r>
        <w:rPr>
          <w:rFonts w:ascii="Arial" w:hAnsi="Arial" w:cs="Arial"/>
        </w:rPr>
        <w:t>careers</w:t>
      </w:r>
      <w:proofErr w:type="gramEnd"/>
      <w:r>
        <w:rPr>
          <w:rFonts w:ascii="Arial" w:hAnsi="Arial" w:cs="Arial"/>
        </w:rPr>
        <w:t xml:space="preserve"> strategy — please contact our Strategic Careers Lead to provide feedback.</w:t>
      </w:r>
    </w:p>
    <w:p w14:paraId="689DC608" w14:textId="77777777" w:rsidR="00EC645A" w:rsidRDefault="00EC645A">
      <w:pPr>
        <w:pStyle w:val="Default"/>
        <w:rPr>
          <w:rFonts w:ascii="Arial" w:hAnsi="Arial" w:cs="Arial"/>
        </w:rPr>
      </w:pPr>
    </w:p>
    <w:p w14:paraId="07C32216" w14:textId="77777777" w:rsidR="00EC645A" w:rsidRDefault="00EC645A">
      <w:pPr>
        <w:pStyle w:val="Default"/>
        <w:rPr>
          <w:rFonts w:ascii="Arial" w:hAnsi="Arial" w:cs="Arial"/>
        </w:rPr>
      </w:pPr>
    </w:p>
    <w:p w14:paraId="63FF5F29" w14:textId="77777777" w:rsidR="00EC645A" w:rsidRDefault="003D4179">
      <w:pPr>
        <w:pStyle w:val="Default"/>
        <w:rPr>
          <w:rFonts w:ascii="Arial" w:hAnsi="Arial" w:cs="Arial"/>
        </w:rPr>
      </w:pPr>
      <w:r>
        <w:rPr>
          <w:rFonts w:ascii="Arial" w:hAnsi="Arial" w:cs="Arial"/>
          <w:b/>
          <w:sz w:val="28"/>
          <w:u w:val="single"/>
        </w:rPr>
        <w:t>Post-16 Destinations</w:t>
      </w:r>
    </w:p>
    <w:p w14:paraId="56F29870" w14:textId="77777777" w:rsidR="00EC645A" w:rsidRDefault="003D4179">
      <w:pPr>
        <w:pStyle w:val="Default"/>
        <w:rPr>
          <w:rFonts w:ascii="Arial" w:hAnsi="Arial" w:cs="Arial"/>
        </w:rPr>
      </w:pPr>
      <w:r>
        <w:rPr>
          <w:rFonts w:ascii="Arial" w:hAnsi="Arial" w:cs="Arial"/>
        </w:rPr>
        <w:t xml:space="preserve">Much work is undertaken each year to ensure that our Learners are successful in gaining a positive transition to a Post-16 provider. It is the aim of </w:t>
      </w:r>
      <w:r>
        <w:rPr>
          <w:rFonts w:ascii="Arial" w:hAnsi="Arial" w:cs="Arial"/>
        </w:rPr>
        <w:t>Quest Academy that all Learners leave school safe in the knowledge that they will be accessing either a local college course, a training provider, an apprenticeship or a supported internship.</w:t>
      </w:r>
    </w:p>
    <w:p w14:paraId="33CED3C9" w14:textId="77777777" w:rsidR="00EC645A" w:rsidRDefault="003D4179">
      <w:pPr>
        <w:pStyle w:val="Default"/>
        <w:rPr>
          <w:rFonts w:ascii="Arial" w:hAnsi="Arial" w:cs="Arial"/>
        </w:rPr>
      </w:pPr>
      <w:r>
        <w:rPr>
          <w:rFonts w:ascii="Arial" w:hAnsi="Arial" w:cs="Arial"/>
        </w:rPr>
        <w:t>Through our ongoing work with former pupils, we track destinatio</w:t>
      </w:r>
      <w:r>
        <w:rPr>
          <w:rFonts w:ascii="Arial" w:hAnsi="Arial" w:cs="Arial"/>
        </w:rPr>
        <w:t xml:space="preserve">ns and gather feedback that informs continuous improvement. This evidence demonstrates that the majority of our Learners successfully transition to their next steps, maintain the skills and confidence they developed at Quest, and continue to make progress </w:t>
      </w:r>
      <w:r>
        <w:rPr>
          <w:rFonts w:ascii="Arial" w:hAnsi="Arial" w:cs="Arial"/>
        </w:rPr>
        <w:t>in their adult lives. Evidence of destinations and impact is documented in our Ready for Adulthood provision report, reviewed annually by the Strategic Careers Lead and Senior Leadership.</w:t>
      </w:r>
    </w:p>
    <w:p w14:paraId="209F8A5B" w14:textId="77777777" w:rsidR="00EC645A" w:rsidRDefault="00EC645A">
      <w:pPr>
        <w:pStyle w:val="Default"/>
        <w:rPr>
          <w:rFonts w:ascii="Arial" w:hAnsi="Arial" w:cs="Arial"/>
        </w:rPr>
      </w:pPr>
    </w:p>
    <w:p w14:paraId="238B91B6" w14:textId="77777777" w:rsidR="00EC645A" w:rsidRDefault="003D4179">
      <w:pPr>
        <w:pStyle w:val="Heading1"/>
        <w:jc w:val="center"/>
        <w:rPr>
          <w:rFonts w:ascii="Arial" w:eastAsia="Calibri" w:hAnsi="Arial" w:cs="Arial"/>
          <w:b/>
          <w:bCs/>
          <w:color w:val="auto"/>
          <w:sz w:val="28"/>
          <w:szCs w:val="28"/>
          <w:u w:val="single"/>
          <w:lang w:eastAsia="en-GB"/>
        </w:rPr>
      </w:pPr>
      <w:r>
        <w:rPr>
          <w:rFonts w:ascii="Arial" w:eastAsia="Calibri" w:hAnsi="Arial" w:cs="Arial"/>
          <w:b/>
          <w:bCs/>
          <w:color w:val="auto"/>
          <w:sz w:val="28"/>
          <w:szCs w:val="28"/>
          <w:u w:val="single"/>
          <w:lang w:eastAsia="en-GB"/>
        </w:rPr>
        <w:lastRenderedPageBreak/>
        <w:t>Application for Provider Access</w:t>
      </w:r>
    </w:p>
    <w:p w14:paraId="3C61C5FD" w14:textId="77777777" w:rsidR="00EC645A" w:rsidRDefault="00EC645A">
      <w:pPr>
        <w:spacing w:after="0" w:line="240" w:lineRule="auto"/>
        <w:rPr>
          <w:rFonts w:ascii="Arial" w:eastAsia="Calibri" w:hAnsi="Arial" w:cs="Arial"/>
          <w:sz w:val="24"/>
          <w:szCs w:val="24"/>
          <w:lang w:eastAsia="en-GB"/>
        </w:rPr>
      </w:pPr>
    </w:p>
    <w:p w14:paraId="0DF550B5" w14:textId="77777777" w:rsidR="00EC645A" w:rsidRDefault="003D4179">
      <w:pPr>
        <w:spacing w:after="0" w:line="240" w:lineRule="auto"/>
        <w:rPr>
          <w:rFonts w:ascii="Arial" w:eastAsia="Calibri" w:hAnsi="Arial" w:cs="Arial"/>
          <w:sz w:val="24"/>
          <w:szCs w:val="24"/>
          <w:lang w:eastAsia="en-GB"/>
        </w:rPr>
      </w:pPr>
      <w:r>
        <w:rPr>
          <w:rFonts w:ascii="Arial" w:eastAsia="Calibri" w:hAnsi="Arial" w:cs="Arial"/>
          <w:sz w:val="24"/>
          <w:szCs w:val="24"/>
          <w:lang w:eastAsia="en-GB"/>
        </w:rPr>
        <w:t xml:space="preserve">This document sets out the </w:t>
      </w:r>
      <w:r>
        <w:rPr>
          <w:rFonts w:ascii="Arial" w:eastAsia="Calibri" w:hAnsi="Arial" w:cs="Arial"/>
          <w:sz w:val="24"/>
          <w:szCs w:val="24"/>
          <w:lang w:eastAsia="en-GB"/>
        </w:rPr>
        <w:t xml:space="preserve">school’s arrangements for managing the access of providers to Learners at the school for the purpose of giving them information about the provider’s education or training offer. This complies with the school’s legal obligations linked to the Education Act </w:t>
      </w:r>
      <w:r>
        <w:rPr>
          <w:rFonts w:ascii="Arial" w:eastAsia="Calibri" w:hAnsi="Arial" w:cs="Arial"/>
          <w:sz w:val="24"/>
          <w:szCs w:val="24"/>
          <w:lang w:eastAsia="en-GB"/>
        </w:rPr>
        <w:t>2011.</w:t>
      </w:r>
    </w:p>
    <w:p w14:paraId="1725E269" w14:textId="77777777" w:rsidR="00EC645A" w:rsidRDefault="00EC645A">
      <w:pPr>
        <w:spacing w:after="0" w:line="240" w:lineRule="auto"/>
        <w:rPr>
          <w:rFonts w:ascii="Arial" w:eastAsia="Calibri" w:hAnsi="Arial" w:cs="Arial"/>
          <w:sz w:val="24"/>
          <w:szCs w:val="24"/>
          <w:lang w:eastAsia="en-GB"/>
        </w:rPr>
      </w:pPr>
    </w:p>
    <w:p w14:paraId="236B8188" w14:textId="77777777" w:rsidR="00EC645A" w:rsidRDefault="00EC645A">
      <w:pPr>
        <w:spacing w:after="0" w:line="240" w:lineRule="auto"/>
        <w:rPr>
          <w:rFonts w:ascii="Arial" w:eastAsia="Calibri" w:hAnsi="Arial" w:cs="Arial"/>
          <w:sz w:val="24"/>
          <w:szCs w:val="24"/>
          <w:lang w:eastAsia="en-GB"/>
        </w:rPr>
      </w:pPr>
    </w:p>
    <w:p w14:paraId="6E54F866" w14:textId="77777777" w:rsidR="00EC645A" w:rsidRDefault="003D4179">
      <w:pPr>
        <w:spacing w:after="0" w:line="240" w:lineRule="auto"/>
        <w:rPr>
          <w:rFonts w:ascii="Arial" w:eastAsia="Calibri" w:hAnsi="Arial" w:cs="Arial"/>
          <w:b/>
          <w:bCs/>
          <w:sz w:val="24"/>
          <w:szCs w:val="24"/>
          <w:lang w:eastAsia="en-GB"/>
        </w:rPr>
      </w:pPr>
      <w:r>
        <w:rPr>
          <w:rFonts w:ascii="Arial" w:eastAsia="Calibri" w:hAnsi="Arial" w:cs="Arial"/>
          <w:b/>
          <w:bCs/>
          <w:sz w:val="24"/>
          <w:szCs w:val="24"/>
          <w:lang w:eastAsia="en-GB"/>
        </w:rPr>
        <w:t xml:space="preserve">Pupil entitlement </w:t>
      </w:r>
    </w:p>
    <w:p w14:paraId="4CCA5186" w14:textId="77777777" w:rsidR="00EC645A" w:rsidRDefault="00EC645A">
      <w:pPr>
        <w:spacing w:after="0" w:line="240" w:lineRule="auto"/>
        <w:rPr>
          <w:rFonts w:ascii="Arial" w:eastAsia="Calibri" w:hAnsi="Arial" w:cs="Arial"/>
          <w:sz w:val="24"/>
          <w:szCs w:val="24"/>
          <w:lang w:eastAsia="en-GB"/>
        </w:rPr>
      </w:pPr>
    </w:p>
    <w:p w14:paraId="08A64DE3" w14:textId="77777777" w:rsidR="00EC645A" w:rsidRDefault="003D4179">
      <w:pPr>
        <w:spacing w:after="0" w:line="240" w:lineRule="auto"/>
        <w:rPr>
          <w:rFonts w:ascii="Arial" w:eastAsia="Calibri" w:hAnsi="Arial" w:cs="Arial"/>
          <w:sz w:val="24"/>
          <w:szCs w:val="24"/>
          <w:lang w:eastAsia="en-GB"/>
        </w:rPr>
      </w:pPr>
      <w:r>
        <w:rPr>
          <w:rFonts w:ascii="Arial" w:eastAsia="Calibri" w:hAnsi="Arial" w:cs="Arial"/>
          <w:sz w:val="24"/>
          <w:szCs w:val="24"/>
          <w:lang w:eastAsia="en-GB"/>
        </w:rPr>
        <w:t xml:space="preserve">All Learners in years 7-13 are entitled: </w:t>
      </w:r>
    </w:p>
    <w:p w14:paraId="6F06A686" w14:textId="77777777" w:rsidR="00EC645A" w:rsidRDefault="00EC645A">
      <w:pPr>
        <w:spacing w:after="78" w:line="240" w:lineRule="auto"/>
        <w:rPr>
          <w:rFonts w:ascii="Arial" w:eastAsia="Calibri" w:hAnsi="Arial" w:cs="Arial"/>
          <w:sz w:val="24"/>
          <w:szCs w:val="24"/>
          <w:lang w:eastAsia="en-GB"/>
        </w:rPr>
      </w:pPr>
    </w:p>
    <w:p w14:paraId="6D2F5132" w14:textId="77777777" w:rsidR="00EC645A" w:rsidRDefault="003D4179">
      <w:pPr>
        <w:pStyle w:val="ListParagraph"/>
        <w:numPr>
          <w:ilvl w:val="0"/>
          <w:numId w:val="6"/>
        </w:numPr>
        <w:spacing w:after="78" w:line="240" w:lineRule="auto"/>
        <w:rPr>
          <w:rFonts w:ascii="Arial" w:eastAsia="Calibri" w:hAnsi="Arial" w:cs="Arial"/>
          <w:sz w:val="24"/>
          <w:szCs w:val="24"/>
          <w:lang w:eastAsia="en-GB"/>
        </w:rPr>
      </w:pPr>
      <w:r>
        <w:rPr>
          <w:rFonts w:ascii="Arial" w:eastAsia="Calibri" w:hAnsi="Arial" w:cs="Arial"/>
          <w:sz w:val="24"/>
          <w:szCs w:val="24"/>
          <w:lang w:eastAsia="en-GB"/>
        </w:rPr>
        <w:t>to find out about technical education qualifications and apprenticeships opportunities, as part of a careers programme which provides information on the full range of education and trai</w:t>
      </w:r>
      <w:r>
        <w:rPr>
          <w:rFonts w:ascii="Arial" w:eastAsia="Calibri" w:hAnsi="Arial" w:cs="Arial"/>
          <w:sz w:val="24"/>
          <w:szCs w:val="24"/>
          <w:lang w:eastAsia="en-GB"/>
        </w:rPr>
        <w:t xml:space="preserve">ning options available at each transition point; </w:t>
      </w:r>
    </w:p>
    <w:p w14:paraId="4B4AE85E" w14:textId="77777777" w:rsidR="00EC645A" w:rsidRDefault="003D4179">
      <w:pPr>
        <w:pStyle w:val="ListParagraph"/>
        <w:numPr>
          <w:ilvl w:val="0"/>
          <w:numId w:val="6"/>
        </w:numPr>
        <w:spacing w:after="78" w:line="240" w:lineRule="auto"/>
        <w:rPr>
          <w:rFonts w:ascii="Arial" w:eastAsia="Calibri" w:hAnsi="Arial" w:cs="Arial"/>
          <w:sz w:val="24"/>
          <w:szCs w:val="24"/>
          <w:lang w:eastAsia="en-GB"/>
        </w:rPr>
      </w:pPr>
      <w:r>
        <w:rPr>
          <w:rFonts w:ascii="Arial" w:eastAsia="Calibri" w:hAnsi="Arial" w:cs="Arial"/>
          <w:sz w:val="24"/>
          <w:szCs w:val="24"/>
          <w:lang w:eastAsia="en-GB"/>
        </w:rPr>
        <w:t xml:space="preserve">to hear from a range of local providers about the opportunities they offer, including technical education and apprenticeships – through options events, assemblies and group discussions and taster events; </w:t>
      </w:r>
    </w:p>
    <w:p w14:paraId="13C14C12" w14:textId="77777777" w:rsidR="00EC645A" w:rsidRDefault="003D4179">
      <w:pPr>
        <w:pStyle w:val="ListParagraph"/>
        <w:numPr>
          <w:ilvl w:val="0"/>
          <w:numId w:val="6"/>
        </w:numPr>
        <w:spacing w:after="0" w:line="240" w:lineRule="auto"/>
        <w:rPr>
          <w:rFonts w:ascii="Arial" w:eastAsia="Calibri" w:hAnsi="Arial" w:cs="Arial"/>
          <w:sz w:val="24"/>
          <w:szCs w:val="24"/>
          <w:lang w:eastAsia="en-GB"/>
        </w:rPr>
      </w:pPr>
      <w:r>
        <w:rPr>
          <w:rFonts w:ascii="Arial" w:eastAsia="Calibri" w:hAnsi="Arial" w:cs="Arial"/>
          <w:sz w:val="24"/>
          <w:szCs w:val="24"/>
          <w:lang w:eastAsia="en-GB"/>
        </w:rPr>
        <w:t>t</w:t>
      </w:r>
      <w:r>
        <w:rPr>
          <w:rFonts w:ascii="Arial" w:eastAsia="Calibri" w:hAnsi="Arial" w:cs="Arial"/>
          <w:sz w:val="24"/>
          <w:szCs w:val="24"/>
          <w:lang w:eastAsia="en-GB"/>
        </w:rPr>
        <w:t xml:space="preserve">o understand how to make applications for the full range of academic and technical courses. </w:t>
      </w:r>
    </w:p>
    <w:p w14:paraId="799013EB" w14:textId="77777777" w:rsidR="00EC645A" w:rsidRDefault="00EC645A">
      <w:pPr>
        <w:spacing w:after="0" w:line="240" w:lineRule="auto"/>
        <w:rPr>
          <w:rFonts w:ascii="Arial" w:eastAsia="Calibri" w:hAnsi="Arial" w:cs="Arial"/>
          <w:sz w:val="24"/>
          <w:szCs w:val="24"/>
          <w:lang w:eastAsia="en-GB"/>
        </w:rPr>
      </w:pPr>
    </w:p>
    <w:p w14:paraId="27592638" w14:textId="77777777" w:rsidR="00EC645A" w:rsidRDefault="00EC645A">
      <w:pPr>
        <w:spacing w:after="0" w:line="240" w:lineRule="auto"/>
        <w:rPr>
          <w:rFonts w:ascii="Arial" w:eastAsia="Calibri" w:hAnsi="Arial" w:cs="Arial"/>
          <w:b/>
          <w:bCs/>
          <w:sz w:val="24"/>
          <w:szCs w:val="24"/>
          <w:lang w:eastAsia="en-GB"/>
        </w:rPr>
      </w:pPr>
    </w:p>
    <w:p w14:paraId="221BF1F6" w14:textId="77777777" w:rsidR="00EC645A" w:rsidRDefault="00EC645A">
      <w:pPr>
        <w:spacing w:after="0" w:line="240" w:lineRule="auto"/>
        <w:rPr>
          <w:rFonts w:ascii="Arial" w:eastAsia="Calibri" w:hAnsi="Arial" w:cs="Arial"/>
          <w:b/>
          <w:bCs/>
          <w:sz w:val="24"/>
          <w:szCs w:val="24"/>
          <w:lang w:eastAsia="en-GB"/>
        </w:rPr>
      </w:pPr>
    </w:p>
    <w:p w14:paraId="251E2603" w14:textId="77777777" w:rsidR="00EC645A" w:rsidRDefault="00EC645A">
      <w:pPr>
        <w:spacing w:after="0" w:line="240" w:lineRule="auto"/>
        <w:rPr>
          <w:rFonts w:ascii="Arial" w:eastAsia="Calibri" w:hAnsi="Arial" w:cs="Arial"/>
          <w:b/>
          <w:bCs/>
          <w:sz w:val="24"/>
          <w:szCs w:val="24"/>
          <w:lang w:eastAsia="en-GB"/>
        </w:rPr>
      </w:pPr>
    </w:p>
    <w:p w14:paraId="10A50B0C" w14:textId="77777777" w:rsidR="00EC645A" w:rsidRDefault="00EC645A">
      <w:pPr>
        <w:spacing w:after="0" w:line="240" w:lineRule="auto"/>
        <w:rPr>
          <w:rFonts w:ascii="Arial" w:eastAsia="Calibri" w:hAnsi="Arial" w:cs="Arial"/>
          <w:b/>
          <w:bCs/>
          <w:sz w:val="24"/>
          <w:szCs w:val="24"/>
          <w:lang w:eastAsia="en-GB"/>
        </w:rPr>
      </w:pPr>
    </w:p>
    <w:p w14:paraId="26A5898D" w14:textId="77777777" w:rsidR="00EC645A" w:rsidRDefault="00EC645A">
      <w:pPr>
        <w:spacing w:after="0" w:line="240" w:lineRule="auto"/>
        <w:rPr>
          <w:rFonts w:ascii="Arial" w:eastAsia="Calibri" w:hAnsi="Arial" w:cs="Arial"/>
          <w:b/>
          <w:bCs/>
          <w:sz w:val="24"/>
          <w:szCs w:val="24"/>
          <w:lang w:eastAsia="en-GB"/>
        </w:rPr>
      </w:pPr>
    </w:p>
    <w:p w14:paraId="379AB6EC" w14:textId="77777777" w:rsidR="00EC645A" w:rsidRDefault="00EC645A">
      <w:pPr>
        <w:spacing w:after="0" w:line="240" w:lineRule="auto"/>
        <w:rPr>
          <w:rFonts w:ascii="Arial" w:eastAsia="Calibri" w:hAnsi="Arial" w:cs="Arial"/>
          <w:b/>
          <w:bCs/>
          <w:sz w:val="24"/>
          <w:szCs w:val="24"/>
          <w:lang w:eastAsia="en-GB"/>
        </w:rPr>
      </w:pPr>
    </w:p>
    <w:p w14:paraId="45684743" w14:textId="77777777" w:rsidR="00EC645A" w:rsidRDefault="003D4179">
      <w:pPr>
        <w:spacing w:after="0" w:line="240" w:lineRule="auto"/>
        <w:rPr>
          <w:rFonts w:ascii="Arial" w:eastAsia="Calibri" w:hAnsi="Arial" w:cs="Arial"/>
          <w:sz w:val="28"/>
          <w:szCs w:val="28"/>
          <w:u w:val="single"/>
          <w:lang w:eastAsia="en-GB"/>
        </w:rPr>
      </w:pPr>
      <w:r>
        <w:rPr>
          <w:rFonts w:ascii="Arial" w:eastAsia="Calibri" w:hAnsi="Arial" w:cs="Arial"/>
          <w:b/>
          <w:bCs/>
          <w:sz w:val="28"/>
          <w:szCs w:val="28"/>
          <w:u w:val="single"/>
          <w:lang w:eastAsia="en-GB"/>
        </w:rPr>
        <w:t xml:space="preserve">Management of provider access requests </w:t>
      </w:r>
    </w:p>
    <w:p w14:paraId="4C82B2C6" w14:textId="77777777" w:rsidR="00EC645A" w:rsidRDefault="00EC645A">
      <w:pPr>
        <w:spacing w:after="0" w:line="240" w:lineRule="auto"/>
        <w:rPr>
          <w:rFonts w:ascii="Arial" w:eastAsia="Calibri" w:hAnsi="Arial" w:cs="Arial"/>
          <w:b/>
          <w:bCs/>
          <w:sz w:val="28"/>
          <w:szCs w:val="28"/>
          <w:lang w:eastAsia="en-GB"/>
        </w:rPr>
      </w:pPr>
    </w:p>
    <w:p w14:paraId="4D11432D" w14:textId="77777777" w:rsidR="00EC645A" w:rsidRDefault="003D4179">
      <w:pPr>
        <w:spacing w:after="0" w:line="240" w:lineRule="auto"/>
        <w:rPr>
          <w:rFonts w:ascii="Arial" w:eastAsia="Calibri" w:hAnsi="Arial" w:cs="Arial"/>
          <w:b/>
          <w:bCs/>
          <w:sz w:val="28"/>
          <w:szCs w:val="28"/>
          <w:lang w:eastAsia="en-GB"/>
        </w:rPr>
      </w:pPr>
      <w:r>
        <w:rPr>
          <w:rFonts w:ascii="Arial" w:eastAsia="Calibri" w:hAnsi="Arial" w:cs="Arial"/>
          <w:b/>
          <w:bCs/>
          <w:sz w:val="28"/>
          <w:szCs w:val="28"/>
          <w:lang w:eastAsia="en-GB"/>
        </w:rPr>
        <w:t xml:space="preserve">Procedure </w:t>
      </w:r>
    </w:p>
    <w:p w14:paraId="2A4AE8BF" w14:textId="77777777" w:rsidR="00EC645A" w:rsidRDefault="00EC645A">
      <w:pPr>
        <w:spacing w:after="0" w:line="240" w:lineRule="auto"/>
        <w:rPr>
          <w:rFonts w:ascii="Arial" w:eastAsia="Calibri" w:hAnsi="Arial" w:cs="Arial"/>
          <w:sz w:val="40"/>
          <w:szCs w:val="24"/>
          <w:lang w:eastAsia="en-GB"/>
        </w:rPr>
      </w:pPr>
    </w:p>
    <w:p w14:paraId="16CFA13C" w14:textId="77777777" w:rsidR="00EC645A" w:rsidRDefault="003D4179">
      <w:pPr>
        <w:spacing w:after="0" w:line="240" w:lineRule="auto"/>
        <w:rPr>
          <w:rFonts w:ascii="Arial" w:eastAsia="Calibri" w:hAnsi="Arial" w:cs="Arial"/>
          <w:sz w:val="24"/>
          <w:szCs w:val="24"/>
          <w:lang w:eastAsia="en-GB"/>
        </w:rPr>
      </w:pPr>
      <w:r>
        <w:rPr>
          <w:rFonts w:ascii="Arial" w:eastAsia="Calibri" w:hAnsi="Arial" w:cs="Arial"/>
          <w:sz w:val="24"/>
          <w:szCs w:val="24"/>
          <w:lang w:eastAsia="en-GB"/>
        </w:rPr>
        <w:t>A provider wishing to request access should contact Hannah Newman</w:t>
      </w:r>
    </w:p>
    <w:p w14:paraId="366936F7" w14:textId="77777777" w:rsidR="00EC645A" w:rsidRDefault="003D4179">
      <w:pPr>
        <w:spacing w:after="0" w:line="240" w:lineRule="auto"/>
        <w:rPr>
          <w:rFonts w:ascii="Arial" w:eastAsia="Calibri" w:hAnsi="Arial" w:cs="Arial"/>
          <w:sz w:val="24"/>
          <w:szCs w:val="24"/>
          <w:lang w:eastAsia="en-GB"/>
        </w:rPr>
      </w:pPr>
      <w:r>
        <w:rPr>
          <w:rFonts w:ascii="Arial" w:eastAsia="Calibri" w:hAnsi="Arial" w:cs="Arial"/>
          <w:sz w:val="24"/>
          <w:szCs w:val="24"/>
          <w:lang w:eastAsia="en-GB"/>
        </w:rPr>
        <w:t xml:space="preserve"> </w:t>
      </w:r>
    </w:p>
    <w:p w14:paraId="7D6E7619" w14:textId="77777777" w:rsidR="00EC645A" w:rsidRDefault="003D4179">
      <w:pPr>
        <w:spacing w:after="0" w:line="240" w:lineRule="auto"/>
        <w:rPr>
          <w:rFonts w:ascii="Arial" w:eastAsia="Calibri" w:hAnsi="Arial" w:cs="Arial"/>
          <w:sz w:val="24"/>
          <w:szCs w:val="24"/>
          <w:lang w:eastAsia="en-GB"/>
        </w:rPr>
      </w:pPr>
      <w:r>
        <w:rPr>
          <w:rFonts w:ascii="Arial" w:eastAsia="Calibri" w:hAnsi="Arial" w:cs="Arial"/>
          <w:sz w:val="24"/>
          <w:szCs w:val="24"/>
          <w:lang w:eastAsia="en-GB"/>
        </w:rPr>
        <w:t>Telephone: 01788 593112</w:t>
      </w:r>
    </w:p>
    <w:p w14:paraId="11B58B28" w14:textId="77777777" w:rsidR="00EC645A" w:rsidRDefault="00EC645A">
      <w:pPr>
        <w:spacing w:after="0" w:line="240" w:lineRule="auto"/>
        <w:rPr>
          <w:rFonts w:ascii="Arial" w:eastAsia="Calibri" w:hAnsi="Arial" w:cs="Arial"/>
          <w:sz w:val="24"/>
          <w:szCs w:val="24"/>
          <w:lang w:eastAsia="en-GB"/>
        </w:rPr>
      </w:pPr>
    </w:p>
    <w:p w14:paraId="7CA82A8F" w14:textId="77777777" w:rsidR="00EC645A" w:rsidRDefault="003D4179">
      <w:pPr>
        <w:spacing w:after="0" w:line="240" w:lineRule="auto"/>
        <w:rPr>
          <w:rFonts w:ascii="Arial" w:eastAsia="Calibri" w:hAnsi="Arial" w:cs="Arial"/>
        </w:rPr>
      </w:pPr>
      <w:r>
        <w:rPr>
          <w:rFonts w:ascii="Arial" w:eastAsia="Calibri" w:hAnsi="Arial" w:cs="Arial"/>
          <w:sz w:val="24"/>
          <w:szCs w:val="24"/>
          <w:lang w:eastAsia="en-GB"/>
        </w:rPr>
        <w:t xml:space="preserve">Email: </w:t>
      </w:r>
      <w:r>
        <w:rPr>
          <w:rFonts w:ascii="Arial" w:eastAsia="Calibri" w:hAnsi="Arial" w:cs="Arial"/>
          <w:sz w:val="24"/>
          <w:szCs w:val="24"/>
          <w:lang w:eastAsia="en-GB"/>
        </w:rPr>
        <w:t>Hannah.Newman@macintyreacademies.org</w:t>
      </w:r>
    </w:p>
    <w:p w14:paraId="5A75B685" w14:textId="77777777" w:rsidR="00EC645A" w:rsidRDefault="00EC645A">
      <w:pPr>
        <w:spacing w:after="0" w:line="240" w:lineRule="auto"/>
        <w:rPr>
          <w:rFonts w:ascii="Arial" w:eastAsia="Calibri" w:hAnsi="Arial" w:cs="Arial"/>
          <w:sz w:val="24"/>
          <w:szCs w:val="24"/>
          <w:lang w:eastAsia="en-GB"/>
        </w:rPr>
      </w:pPr>
    </w:p>
    <w:p w14:paraId="70E7EED8" w14:textId="77777777" w:rsidR="00EC645A" w:rsidRDefault="003D4179">
      <w:pPr>
        <w:spacing w:after="0" w:line="240" w:lineRule="auto"/>
        <w:rPr>
          <w:rFonts w:ascii="Arial" w:eastAsia="Calibri" w:hAnsi="Arial" w:cs="Arial"/>
          <w:b/>
          <w:bCs/>
          <w:sz w:val="28"/>
          <w:szCs w:val="28"/>
          <w:u w:val="single"/>
          <w:lang w:eastAsia="en-GB"/>
        </w:rPr>
      </w:pPr>
      <w:r>
        <w:rPr>
          <w:rFonts w:ascii="Arial" w:eastAsia="Calibri" w:hAnsi="Arial" w:cs="Arial"/>
          <w:b/>
          <w:bCs/>
          <w:sz w:val="28"/>
          <w:szCs w:val="28"/>
          <w:u w:val="single"/>
          <w:lang w:eastAsia="en-GB"/>
        </w:rPr>
        <w:t xml:space="preserve">Opportunities for access </w:t>
      </w:r>
    </w:p>
    <w:p w14:paraId="0CC2CF34" w14:textId="77777777" w:rsidR="00EC645A" w:rsidRDefault="00EC645A">
      <w:pPr>
        <w:spacing w:after="0" w:line="240" w:lineRule="auto"/>
        <w:rPr>
          <w:rFonts w:ascii="Arial" w:eastAsia="Calibri" w:hAnsi="Arial" w:cs="Arial"/>
          <w:sz w:val="24"/>
          <w:szCs w:val="24"/>
          <w:lang w:eastAsia="en-GB"/>
        </w:rPr>
      </w:pPr>
    </w:p>
    <w:p w14:paraId="2893C5C0" w14:textId="77777777" w:rsidR="00EC645A" w:rsidRDefault="003D4179">
      <w:pPr>
        <w:spacing w:after="0" w:line="240" w:lineRule="auto"/>
        <w:rPr>
          <w:rFonts w:ascii="Arial" w:eastAsia="Calibri" w:hAnsi="Arial" w:cs="Arial"/>
          <w:sz w:val="24"/>
          <w:szCs w:val="24"/>
          <w:lang w:eastAsia="en-GB"/>
        </w:rPr>
      </w:pPr>
      <w:r>
        <w:rPr>
          <w:rFonts w:ascii="Arial" w:eastAsia="Calibri" w:hAnsi="Arial" w:cs="Arial"/>
          <w:sz w:val="24"/>
          <w:szCs w:val="24"/>
          <w:lang w:eastAsia="en-GB"/>
        </w:rPr>
        <w:t xml:space="preserve">The school offers a comprehensive Careers Education, Information, Advice and Guidance programme can be seen on the school website. </w:t>
      </w:r>
    </w:p>
    <w:p w14:paraId="481611A5" w14:textId="77777777" w:rsidR="00EC645A" w:rsidRDefault="00EC645A">
      <w:pPr>
        <w:spacing w:after="0" w:line="240" w:lineRule="auto"/>
        <w:rPr>
          <w:rFonts w:ascii="Arial" w:eastAsia="Calibri" w:hAnsi="Arial" w:cs="Arial"/>
          <w:sz w:val="24"/>
          <w:szCs w:val="24"/>
          <w:lang w:eastAsia="en-GB"/>
        </w:rPr>
      </w:pPr>
    </w:p>
    <w:p w14:paraId="11AFB7F1" w14:textId="77777777" w:rsidR="00EC645A" w:rsidRDefault="003D4179">
      <w:pPr>
        <w:spacing w:after="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Please speak to our Careers Leader/Advisor to identify the</w:t>
      </w:r>
      <w:r>
        <w:rPr>
          <w:rFonts w:ascii="Arial" w:eastAsia="Calibri" w:hAnsi="Arial" w:cs="Arial"/>
          <w:color w:val="000000"/>
          <w:sz w:val="24"/>
          <w:szCs w:val="24"/>
          <w:lang w:eastAsia="en-GB"/>
        </w:rPr>
        <w:t xml:space="preserve"> most suitable opportunity for you. </w:t>
      </w:r>
    </w:p>
    <w:p w14:paraId="1D305997" w14:textId="77777777" w:rsidR="00EC645A" w:rsidRDefault="00EC645A">
      <w:pPr>
        <w:spacing w:after="0" w:line="240" w:lineRule="auto"/>
        <w:rPr>
          <w:rFonts w:ascii="Arial" w:eastAsia="Calibri" w:hAnsi="Arial" w:cs="Arial"/>
          <w:color w:val="000000"/>
          <w:sz w:val="24"/>
          <w:szCs w:val="24"/>
          <w:lang w:eastAsia="en-GB"/>
        </w:rPr>
      </w:pPr>
    </w:p>
    <w:p w14:paraId="62E9C2CE" w14:textId="77777777" w:rsidR="00EC645A" w:rsidRDefault="003D4179">
      <w:pPr>
        <w:spacing w:after="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The school will make a suitable space available for discussions between the provider and learners, as appropriate to the activity. The school will also make available ICT and other specialist equipment to support provi</w:t>
      </w:r>
      <w:r>
        <w:rPr>
          <w:rFonts w:ascii="Arial" w:eastAsia="Calibri" w:hAnsi="Arial" w:cs="Arial"/>
          <w:color w:val="000000"/>
          <w:sz w:val="24"/>
          <w:szCs w:val="24"/>
          <w:lang w:eastAsia="en-GB"/>
        </w:rPr>
        <w:t xml:space="preserve">der presentations. This will all be discussed </w:t>
      </w:r>
      <w:r>
        <w:rPr>
          <w:rFonts w:ascii="Arial" w:eastAsia="Calibri" w:hAnsi="Arial" w:cs="Arial"/>
          <w:color w:val="000000"/>
          <w:sz w:val="24"/>
          <w:szCs w:val="24"/>
          <w:lang w:eastAsia="en-GB"/>
        </w:rPr>
        <w:lastRenderedPageBreak/>
        <w:t xml:space="preserve">and agreed in advance of the visit with the Careers Leader/Advisor or a member of their team. </w:t>
      </w:r>
    </w:p>
    <w:p w14:paraId="3CE34795" w14:textId="77777777" w:rsidR="00EC645A" w:rsidRDefault="00EC645A">
      <w:pPr>
        <w:spacing w:after="0" w:line="240" w:lineRule="auto"/>
        <w:rPr>
          <w:rFonts w:ascii="Arial" w:eastAsia="Calibri" w:hAnsi="Arial" w:cs="Arial"/>
          <w:color w:val="000000"/>
          <w:sz w:val="24"/>
          <w:szCs w:val="24"/>
          <w:lang w:eastAsia="en-GB"/>
        </w:rPr>
      </w:pPr>
    </w:p>
    <w:p w14:paraId="763DE46F" w14:textId="77777777" w:rsidR="00EC645A" w:rsidRDefault="003D4179">
      <w:pPr>
        <w:pStyle w:val="Default"/>
        <w:rPr>
          <w:rFonts w:ascii="Arial" w:hAnsi="Arial" w:cs="Arial"/>
        </w:rPr>
      </w:pPr>
      <w:r>
        <w:rPr>
          <w:rFonts w:ascii="Arial" w:hAnsi="Arial" w:cs="Arial"/>
        </w:rPr>
        <w:t xml:space="preserve">All requests will be given due consideration by </w:t>
      </w:r>
      <w:r>
        <w:rPr>
          <w:rFonts w:ascii="Arial" w:hAnsi="Arial" w:cs="Arial"/>
          <w:b/>
        </w:rPr>
        <w:t xml:space="preserve">Quest Academy </w:t>
      </w:r>
      <w:r>
        <w:rPr>
          <w:rFonts w:ascii="Arial" w:hAnsi="Arial" w:cs="Arial"/>
        </w:rPr>
        <w:t xml:space="preserve">and Senior Leadership </w:t>
      </w:r>
    </w:p>
    <w:p w14:paraId="3F717734" w14:textId="77777777" w:rsidR="00EC645A" w:rsidRDefault="00EC645A">
      <w:pPr>
        <w:pStyle w:val="Default"/>
        <w:rPr>
          <w:rFonts w:ascii="Arial" w:hAnsi="Arial" w:cs="Arial"/>
        </w:rPr>
      </w:pPr>
    </w:p>
    <w:p w14:paraId="7EF6C98C" w14:textId="77777777" w:rsidR="00EC645A" w:rsidRDefault="003D4179">
      <w:pPr>
        <w:pStyle w:val="Heading2"/>
        <w:rPr>
          <w:rFonts w:ascii="Arial" w:hAnsi="Arial" w:cs="Arial"/>
          <w:b/>
          <w:bCs/>
          <w:color w:val="auto"/>
          <w:sz w:val="24"/>
          <w:szCs w:val="24"/>
          <w:u w:val="single"/>
        </w:rPr>
      </w:pPr>
      <w:r>
        <w:rPr>
          <w:rFonts w:ascii="Arial" w:hAnsi="Arial" w:cs="Arial"/>
          <w:b/>
          <w:bCs/>
          <w:color w:val="auto"/>
          <w:sz w:val="24"/>
          <w:szCs w:val="24"/>
          <w:u w:val="single"/>
        </w:rPr>
        <w:t>Feedback</w:t>
      </w:r>
    </w:p>
    <w:p w14:paraId="5C9F00E2" w14:textId="77777777" w:rsidR="00EC645A" w:rsidRDefault="00EC645A">
      <w:pPr>
        <w:pStyle w:val="Default"/>
        <w:rPr>
          <w:rFonts w:ascii="Arial" w:hAnsi="Arial" w:cs="Arial"/>
        </w:rPr>
      </w:pPr>
    </w:p>
    <w:p w14:paraId="5AF1D636" w14:textId="77777777" w:rsidR="00EC645A" w:rsidRDefault="003D4179">
      <w:pPr>
        <w:pStyle w:val="Default"/>
        <w:rPr>
          <w:rFonts w:ascii="Arial" w:hAnsi="Arial" w:cs="Arial"/>
        </w:rPr>
      </w:pPr>
      <w:r>
        <w:rPr>
          <w:rFonts w:ascii="Arial" w:hAnsi="Arial" w:cs="Arial"/>
          <w:b/>
        </w:rPr>
        <w:t xml:space="preserve">Quest Academy </w:t>
      </w:r>
      <w:r>
        <w:rPr>
          <w:rFonts w:ascii="Arial" w:hAnsi="Arial" w:cs="Arial"/>
        </w:rPr>
        <w:t>welcomes parental and employer participation within our careers related activities.  Should you wish to support our activity or provide feedback on our Careers Strategy then please contact our Strategic Careers lead directly.</w:t>
      </w:r>
    </w:p>
    <w:p w14:paraId="0AB3B5FB" w14:textId="77777777" w:rsidR="00EC645A" w:rsidRDefault="00EC645A">
      <w:pPr>
        <w:pStyle w:val="Default"/>
        <w:rPr>
          <w:rFonts w:ascii="Arial" w:hAnsi="Arial" w:cs="Arial"/>
        </w:rPr>
      </w:pPr>
    </w:p>
    <w:p w14:paraId="2B5901ED" w14:textId="77777777" w:rsidR="00EC645A" w:rsidRDefault="00EC645A">
      <w:pPr>
        <w:spacing w:after="0" w:line="240" w:lineRule="auto"/>
        <w:rPr>
          <w:rFonts w:ascii="Arial" w:hAnsi="Arial" w:cs="Arial"/>
          <w:b/>
          <w:sz w:val="24"/>
          <w:szCs w:val="24"/>
          <w:u w:val="single"/>
        </w:rPr>
      </w:pPr>
    </w:p>
    <w:p w14:paraId="10ABAD3A" w14:textId="77777777" w:rsidR="00EC645A" w:rsidRDefault="00EC645A">
      <w:pPr>
        <w:spacing w:after="0" w:line="240" w:lineRule="auto"/>
        <w:rPr>
          <w:rFonts w:ascii="Arial" w:hAnsi="Arial" w:cs="Arial"/>
          <w:b/>
          <w:sz w:val="24"/>
          <w:szCs w:val="24"/>
          <w:u w:val="single"/>
        </w:rPr>
      </w:pPr>
    </w:p>
    <w:p w14:paraId="25215287" w14:textId="77777777" w:rsidR="00EC645A" w:rsidRDefault="00EC645A">
      <w:pPr>
        <w:spacing w:after="0" w:line="240" w:lineRule="auto"/>
        <w:rPr>
          <w:rFonts w:ascii="Arial" w:hAnsi="Arial" w:cs="Arial"/>
          <w:b/>
          <w:sz w:val="24"/>
          <w:szCs w:val="24"/>
          <w:u w:val="single"/>
        </w:rPr>
      </w:pPr>
    </w:p>
    <w:p w14:paraId="0A67D153" w14:textId="77777777" w:rsidR="00EC645A" w:rsidRDefault="00EC645A">
      <w:pPr>
        <w:spacing w:after="0" w:line="240" w:lineRule="auto"/>
        <w:rPr>
          <w:rFonts w:ascii="Arial" w:hAnsi="Arial" w:cs="Arial"/>
          <w:b/>
          <w:sz w:val="24"/>
          <w:szCs w:val="24"/>
          <w:u w:val="single"/>
        </w:rPr>
      </w:pPr>
    </w:p>
    <w:p w14:paraId="4BD60D2E" w14:textId="77777777" w:rsidR="00EC645A" w:rsidRDefault="00EC645A">
      <w:pPr>
        <w:spacing w:after="0" w:line="240" w:lineRule="auto"/>
        <w:rPr>
          <w:rFonts w:ascii="Arial" w:hAnsi="Arial" w:cs="Arial"/>
          <w:b/>
          <w:sz w:val="24"/>
          <w:szCs w:val="24"/>
          <w:u w:val="single"/>
        </w:rPr>
      </w:pPr>
    </w:p>
    <w:p w14:paraId="6DC4881B" w14:textId="77777777" w:rsidR="00EC645A" w:rsidRDefault="00EC645A">
      <w:pPr>
        <w:spacing w:after="0" w:line="240" w:lineRule="auto"/>
        <w:rPr>
          <w:rFonts w:ascii="Arial" w:hAnsi="Arial" w:cs="Arial"/>
          <w:b/>
          <w:sz w:val="24"/>
          <w:szCs w:val="24"/>
          <w:u w:val="single"/>
        </w:rPr>
      </w:pPr>
    </w:p>
    <w:p w14:paraId="27A67151" w14:textId="77777777" w:rsidR="00EC645A" w:rsidRDefault="00EC645A">
      <w:pPr>
        <w:spacing w:after="0" w:line="240" w:lineRule="auto"/>
        <w:rPr>
          <w:rFonts w:ascii="Arial" w:hAnsi="Arial" w:cs="Arial"/>
          <w:b/>
          <w:sz w:val="24"/>
          <w:szCs w:val="24"/>
          <w:u w:val="single"/>
        </w:rPr>
      </w:pPr>
    </w:p>
    <w:p w14:paraId="3755ED7E" w14:textId="77777777" w:rsidR="00EC645A" w:rsidRDefault="00EC645A">
      <w:pPr>
        <w:spacing w:after="0" w:line="240" w:lineRule="auto"/>
        <w:rPr>
          <w:rFonts w:ascii="Arial" w:hAnsi="Arial" w:cs="Arial"/>
          <w:b/>
          <w:sz w:val="24"/>
          <w:szCs w:val="24"/>
          <w:u w:val="single"/>
        </w:rPr>
      </w:pPr>
    </w:p>
    <w:p w14:paraId="7684D608" w14:textId="77777777" w:rsidR="00EC645A" w:rsidRDefault="00EC645A">
      <w:pPr>
        <w:spacing w:after="0" w:line="240" w:lineRule="auto"/>
        <w:rPr>
          <w:rFonts w:ascii="Arial" w:hAnsi="Arial" w:cs="Arial"/>
          <w:b/>
          <w:sz w:val="24"/>
          <w:szCs w:val="24"/>
          <w:u w:val="single"/>
        </w:rPr>
      </w:pPr>
    </w:p>
    <w:p w14:paraId="6113FA40" w14:textId="77777777" w:rsidR="00EC645A" w:rsidRDefault="00EC645A">
      <w:pPr>
        <w:spacing w:after="0" w:line="240" w:lineRule="auto"/>
        <w:rPr>
          <w:rFonts w:ascii="Arial" w:hAnsi="Arial" w:cs="Arial"/>
          <w:b/>
          <w:sz w:val="24"/>
          <w:szCs w:val="24"/>
          <w:u w:val="single"/>
        </w:rPr>
      </w:pPr>
    </w:p>
    <w:p w14:paraId="56744124" w14:textId="77777777" w:rsidR="00EC645A" w:rsidRDefault="00EC645A">
      <w:pPr>
        <w:spacing w:after="0" w:line="240" w:lineRule="auto"/>
        <w:rPr>
          <w:rFonts w:ascii="Arial" w:hAnsi="Arial" w:cs="Arial"/>
          <w:b/>
          <w:sz w:val="24"/>
          <w:szCs w:val="24"/>
          <w:u w:val="single"/>
        </w:rPr>
      </w:pPr>
    </w:p>
    <w:p w14:paraId="44F3DE64" w14:textId="77777777" w:rsidR="00EC645A" w:rsidRDefault="00EC645A">
      <w:pPr>
        <w:spacing w:after="0" w:line="240" w:lineRule="auto"/>
        <w:rPr>
          <w:rFonts w:ascii="Arial" w:hAnsi="Arial" w:cs="Arial"/>
          <w:b/>
          <w:sz w:val="24"/>
          <w:szCs w:val="24"/>
          <w:u w:val="single"/>
        </w:rPr>
      </w:pPr>
    </w:p>
    <w:p w14:paraId="5AA773C6" w14:textId="77777777" w:rsidR="00EC645A" w:rsidRDefault="00EC645A">
      <w:pPr>
        <w:spacing w:after="0" w:line="240" w:lineRule="auto"/>
        <w:rPr>
          <w:rFonts w:ascii="Arial" w:hAnsi="Arial" w:cs="Arial"/>
          <w:b/>
          <w:sz w:val="24"/>
          <w:szCs w:val="24"/>
          <w:u w:val="single"/>
        </w:rPr>
      </w:pPr>
    </w:p>
    <w:p w14:paraId="65115DC7" w14:textId="77777777" w:rsidR="00EC645A" w:rsidRDefault="00EC645A">
      <w:pPr>
        <w:spacing w:after="0" w:line="240" w:lineRule="auto"/>
        <w:rPr>
          <w:rFonts w:ascii="Arial" w:hAnsi="Arial" w:cs="Arial"/>
          <w:b/>
          <w:sz w:val="24"/>
          <w:szCs w:val="24"/>
          <w:u w:val="single"/>
        </w:rPr>
      </w:pPr>
    </w:p>
    <w:p w14:paraId="664775E1" w14:textId="77777777" w:rsidR="00EC645A" w:rsidRDefault="00EC645A">
      <w:pPr>
        <w:spacing w:after="0" w:line="240" w:lineRule="auto"/>
        <w:rPr>
          <w:rFonts w:ascii="Arial" w:hAnsi="Arial" w:cs="Arial"/>
          <w:b/>
          <w:sz w:val="24"/>
          <w:szCs w:val="24"/>
          <w:u w:val="single"/>
        </w:rPr>
      </w:pPr>
    </w:p>
    <w:p w14:paraId="5E8229BB" w14:textId="77777777" w:rsidR="00EC645A" w:rsidRDefault="00EC645A">
      <w:pPr>
        <w:spacing w:after="0" w:line="240" w:lineRule="auto"/>
        <w:rPr>
          <w:rFonts w:ascii="Arial" w:hAnsi="Arial" w:cs="Arial"/>
          <w:b/>
          <w:sz w:val="24"/>
          <w:szCs w:val="24"/>
          <w:u w:val="single"/>
        </w:rPr>
      </w:pPr>
    </w:p>
    <w:p w14:paraId="4287C17A" w14:textId="77777777" w:rsidR="00EC645A" w:rsidRDefault="00EC645A">
      <w:pPr>
        <w:spacing w:after="0" w:line="240" w:lineRule="auto"/>
        <w:rPr>
          <w:rFonts w:ascii="Arial" w:hAnsi="Arial" w:cs="Arial"/>
          <w:b/>
          <w:sz w:val="24"/>
          <w:szCs w:val="24"/>
          <w:u w:val="single"/>
        </w:rPr>
      </w:pPr>
    </w:p>
    <w:p w14:paraId="6D16374A" w14:textId="77777777" w:rsidR="00EC645A" w:rsidRDefault="003D4179">
      <w:pPr>
        <w:pStyle w:val="Heading2"/>
        <w:rPr>
          <w:rFonts w:ascii="Arial" w:hAnsi="Arial" w:cs="Arial"/>
          <w:b/>
          <w:bCs/>
          <w:color w:val="auto"/>
          <w:sz w:val="24"/>
          <w:szCs w:val="24"/>
          <w:u w:val="single"/>
        </w:rPr>
      </w:pPr>
      <w:r>
        <w:rPr>
          <w:rFonts w:ascii="Arial" w:hAnsi="Arial" w:cs="Arial"/>
          <w:b/>
          <w:bCs/>
          <w:color w:val="auto"/>
          <w:sz w:val="24"/>
          <w:szCs w:val="24"/>
          <w:u w:val="single"/>
        </w:rPr>
        <w:t>Useful links</w:t>
      </w:r>
      <w:r>
        <w:rPr>
          <w:rFonts w:ascii="Arial" w:hAnsi="Arial" w:cs="Arial"/>
          <w:b/>
          <w:bCs/>
          <w:color w:val="auto"/>
          <w:sz w:val="24"/>
          <w:szCs w:val="24"/>
          <w:u w:val="single"/>
        </w:rPr>
        <w:t xml:space="preserve"> / Resources</w:t>
      </w:r>
    </w:p>
    <w:p w14:paraId="08540726" w14:textId="77777777" w:rsidR="00EC645A" w:rsidRDefault="00EC645A">
      <w:pPr>
        <w:pStyle w:val="ListParagraph"/>
        <w:spacing w:after="0" w:line="240" w:lineRule="auto"/>
        <w:ind w:left="426"/>
        <w:rPr>
          <w:rFonts w:ascii="Arial" w:hAnsi="Arial" w:cs="Arial"/>
          <w:sz w:val="24"/>
          <w:szCs w:val="24"/>
        </w:rPr>
      </w:pPr>
    </w:p>
    <w:p w14:paraId="1AA2FAA0" w14:textId="77777777" w:rsidR="00EC645A" w:rsidRDefault="00EC645A">
      <w:pPr>
        <w:pStyle w:val="ListParagraph"/>
        <w:spacing w:after="0" w:line="240" w:lineRule="auto"/>
        <w:ind w:left="426"/>
        <w:rPr>
          <w:rFonts w:ascii="Arial" w:hAnsi="Arial" w:cs="Arial"/>
          <w:sz w:val="24"/>
          <w:szCs w:val="24"/>
        </w:rPr>
      </w:pPr>
    </w:p>
    <w:tbl>
      <w:tblPr>
        <w:tblStyle w:val="TableGrid"/>
        <w:tblW w:w="10917" w:type="dxa"/>
        <w:tblInd w:w="-567" w:type="dxa"/>
        <w:tblLayout w:type="fixed"/>
        <w:tblLook w:val="04A0" w:firstRow="1" w:lastRow="0" w:firstColumn="1" w:lastColumn="0" w:noHBand="0" w:noVBand="1"/>
      </w:tblPr>
      <w:tblGrid>
        <w:gridCol w:w="3120"/>
        <w:gridCol w:w="7797"/>
      </w:tblGrid>
      <w:tr w:rsidR="00EC645A" w14:paraId="09AD8F62" w14:textId="77777777">
        <w:tc>
          <w:tcPr>
            <w:tcW w:w="3120" w:type="dxa"/>
            <w:tcBorders>
              <w:top w:val="nil"/>
              <w:left w:val="nil"/>
              <w:bottom w:val="nil"/>
              <w:right w:val="nil"/>
            </w:tcBorders>
          </w:tcPr>
          <w:p w14:paraId="797579FA" w14:textId="77777777" w:rsidR="00EC645A" w:rsidRDefault="003D4179">
            <w:pPr>
              <w:spacing w:after="0" w:line="240" w:lineRule="auto"/>
              <w:rPr>
                <w:rFonts w:ascii="Arial" w:hAnsi="Arial" w:cs="Arial"/>
              </w:rPr>
            </w:pPr>
            <w:r>
              <w:rPr>
                <w:rFonts w:ascii="Arial" w:eastAsia="Calibri" w:hAnsi="Arial" w:cs="Arial"/>
              </w:rPr>
              <w:t>The Careers Enterprise Company</w:t>
            </w:r>
          </w:p>
          <w:p w14:paraId="2AD57251" w14:textId="77777777" w:rsidR="00EC645A" w:rsidRDefault="00EC645A">
            <w:pPr>
              <w:spacing w:after="0" w:line="240" w:lineRule="auto"/>
              <w:rPr>
                <w:rFonts w:ascii="Arial" w:hAnsi="Arial" w:cs="Arial"/>
              </w:rPr>
            </w:pPr>
          </w:p>
          <w:p w14:paraId="598F6910" w14:textId="77777777" w:rsidR="00EC645A" w:rsidRDefault="003D4179">
            <w:pPr>
              <w:spacing w:after="0" w:line="240" w:lineRule="auto"/>
              <w:rPr>
                <w:rFonts w:ascii="Arial" w:hAnsi="Arial" w:cs="Arial"/>
              </w:rPr>
            </w:pPr>
            <w:r>
              <w:rPr>
                <w:rFonts w:ascii="Arial" w:eastAsia="Calibri" w:hAnsi="Arial" w:cs="Arial"/>
              </w:rPr>
              <w:t>The Careers and Enterprise Company Resource Directory</w:t>
            </w:r>
          </w:p>
          <w:p w14:paraId="6DBE6A45" w14:textId="77777777" w:rsidR="00EC645A" w:rsidRDefault="00EC645A">
            <w:pPr>
              <w:spacing w:after="0" w:line="240" w:lineRule="auto"/>
              <w:rPr>
                <w:rFonts w:ascii="Arial" w:hAnsi="Arial" w:cs="Arial"/>
              </w:rPr>
            </w:pPr>
          </w:p>
        </w:tc>
        <w:tc>
          <w:tcPr>
            <w:tcW w:w="7796" w:type="dxa"/>
            <w:tcBorders>
              <w:top w:val="nil"/>
              <w:left w:val="nil"/>
              <w:bottom w:val="nil"/>
              <w:right w:val="nil"/>
            </w:tcBorders>
          </w:tcPr>
          <w:p w14:paraId="3CFFC2A4" w14:textId="77777777" w:rsidR="00EC645A" w:rsidRDefault="003D4179">
            <w:pPr>
              <w:spacing w:after="0" w:line="240" w:lineRule="auto"/>
              <w:rPr>
                <w:rStyle w:val="Hyperlink"/>
                <w:rFonts w:ascii="Arial" w:hAnsi="Arial" w:cs="Arial"/>
              </w:rPr>
            </w:pPr>
            <w:hyperlink r:id="rId12">
              <w:r>
                <w:rPr>
                  <w:rStyle w:val="Hyperlink"/>
                  <w:rFonts w:ascii="Arial" w:eastAsia="Calibri" w:hAnsi="Arial" w:cs="Arial"/>
                </w:rPr>
                <w:t>https://www.careersandenterprise.co.uk/</w:t>
              </w:r>
            </w:hyperlink>
          </w:p>
          <w:p w14:paraId="3ADAE4DF" w14:textId="77777777" w:rsidR="00EC645A" w:rsidRDefault="00EC645A">
            <w:pPr>
              <w:spacing w:after="0" w:line="240" w:lineRule="auto"/>
              <w:rPr>
                <w:rStyle w:val="Hyperlink"/>
              </w:rPr>
            </w:pPr>
          </w:p>
          <w:p w14:paraId="7A8B09F0" w14:textId="77777777" w:rsidR="00EC645A" w:rsidRDefault="00EC645A">
            <w:pPr>
              <w:spacing w:after="0" w:line="240" w:lineRule="auto"/>
              <w:rPr>
                <w:rFonts w:ascii="Arial" w:hAnsi="Arial" w:cs="Arial"/>
              </w:rPr>
            </w:pPr>
          </w:p>
          <w:p w14:paraId="43092E9A" w14:textId="77777777" w:rsidR="00EC645A" w:rsidRDefault="003D4179">
            <w:pPr>
              <w:spacing w:after="0" w:line="240" w:lineRule="auto"/>
              <w:rPr>
                <w:rFonts w:ascii="Arial" w:hAnsi="Arial" w:cs="Arial"/>
              </w:rPr>
            </w:pPr>
            <w:hyperlink r:id="rId13">
              <w:r>
                <w:rPr>
                  <w:rStyle w:val="Hyperlink"/>
                  <w:rFonts w:ascii="Arial" w:eastAsia="Calibri" w:hAnsi="Arial" w:cs="Arial"/>
                </w:rPr>
                <w:t>https://resources.careersandenterprise.co.uk/</w:t>
              </w:r>
            </w:hyperlink>
          </w:p>
          <w:p w14:paraId="524DB1DF" w14:textId="77777777" w:rsidR="00EC645A" w:rsidRDefault="00EC645A">
            <w:pPr>
              <w:spacing w:after="0" w:line="240" w:lineRule="auto"/>
              <w:rPr>
                <w:rFonts w:ascii="Arial" w:hAnsi="Arial" w:cs="Arial"/>
              </w:rPr>
            </w:pPr>
          </w:p>
        </w:tc>
      </w:tr>
      <w:tr w:rsidR="00EC645A" w14:paraId="1A3B5493" w14:textId="77777777">
        <w:tc>
          <w:tcPr>
            <w:tcW w:w="3120" w:type="dxa"/>
            <w:tcBorders>
              <w:top w:val="nil"/>
              <w:left w:val="nil"/>
              <w:bottom w:val="nil"/>
              <w:right w:val="nil"/>
            </w:tcBorders>
          </w:tcPr>
          <w:p w14:paraId="62624E22" w14:textId="77777777" w:rsidR="00EC645A" w:rsidRDefault="003D4179">
            <w:pPr>
              <w:spacing w:after="0" w:line="240" w:lineRule="auto"/>
              <w:rPr>
                <w:rFonts w:ascii="Arial" w:hAnsi="Arial" w:cs="Arial"/>
              </w:rPr>
            </w:pPr>
            <w:r>
              <w:rPr>
                <w:rFonts w:ascii="Arial" w:eastAsia="Calibri" w:hAnsi="Arial" w:cs="Arial"/>
              </w:rPr>
              <w:t>Gatsby Foundation</w:t>
            </w:r>
          </w:p>
        </w:tc>
        <w:tc>
          <w:tcPr>
            <w:tcW w:w="7796" w:type="dxa"/>
            <w:tcBorders>
              <w:top w:val="nil"/>
              <w:left w:val="nil"/>
              <w:bottom w:val="nil"/>
              <w:right w:val="nil"/>
            </w:tcBorders>
          </w:tcPr>
          <w:p w14:paraId="705C5CA5" w14:textId="77777777" w:rsidR="00EC645A" w:rsidRDefault="003D4179">
            <w:pPr>
              <w:spacing w:after="0" w:line="240" w:lineRule="auto"/>
              <w:rPr>
                <w:rFonts w:ascii="Arial" w:hAnsi="Arial" w:cs="Arial"/>
              </w:rPr>
            </w:pPr>
            <w:hyperlink r:id="rId14">
              <w:r>
                <w:rPr>
                  <w:rStyle w:val="Hyperlink"/>
                  <w:rFonts w:ascii="Arial" w:eastAsia="Calibri" w:hAnsi="Arial" w:cs="Arial"/>
                </w:rPr>
                <w:t>http://www.gatsby.org.uk/education/focus-areas/good-career-guidance</w:t>
              </w:r>
            </w:hyperlink>
          </w:p>
          <w:p w14:paraId="225B0E2B" w14:textId="77777777" w:rsidR="00EC645A" w:rsidRDefault="00EC645A">
            <w:pPr>
              <w:spacing w:after="0" w:line="240" w:lineRule="auto"/>
              <w:rPr>
                <w:rFonts w:ascii="Arial" w:hAnsi="Arial" w:cs="Arial"/>
              </w:rPr>
            </w:pPr>
          </w:p>
        </w:tc>
      </w:tr>
      <w:tr w:rsidR="00EC645A" w14:paraId="3FAD4D3B" w14:textId="77777777">
        <w:tc>
          <w:tcPr>
            <w:tcW w:w="3120" w:type="dxa"/>
            <w:tcBorders>
              <w:top w:val="nil"/>
              <w:left w:val="nil"/>
              <w:bottom w:val="nil"/>
              <w:right w:val="nil"/>
            </w:tcBorders>
          </w:tcPr>
          <w:p w14:paraId="712853C8" w14:textId="77777777" w:rsidR="00EC645A" w:rsidRDefault="003D4179">
            <w:pPr>
              <w:spacing w:after="0" w:line="240" w:lineRule="auto"/>
              <w:rPr>
                <w:rFonts w:ascii="Arial" w:hAnsi="Arial" w:cs="Arial"/>
              </w:rPr>
            </w:pPr>
            <w:r>
              <w:rPr>
                <w:rFonts w:ascii="Arial" w:eastAsia="Calibri" w:hAnsi="Arial" w:cs="Arial"/>
              </w:rPr>
              <w:t xml:space="preserve">Post 16 Skills Plan </w:t>
            </w:r>
          </w:p>
        </w:tc>
        <w:tc>
          <w:tcPr>
            <w:tcW w:w="7796" w:type="dxa"/>
            <w:tcBorders>
              <w:top w:val="nil"/>
              <w:left w:val="nil"/>
              <w:bottom w:val="nil"/>
              <w:right w:val="nil"/>
            </w:tcBorders>
          </w:tcPr>
          <w:p w14:paraId="33230B54" w14:textId="77777777" w:rsidR="00EC645A" w:rsidRDefault="003D4179">
            <w:pPr>
              <w:spacing w:after="0" w:line="240" w:lineRule="auto"/>
              <w:rPr>
                <w:rFonts w:ascii="Arial" w:hAnsi="Arial" w:cs="Arial"/>
              </w:rPr>
            </w:pPr>
            <w:hyperlink r:id="rId15">
              <w:r>
                <w:rPr>
                  <w:rStyle w:val="Hyperlink"/>
                  <w:rFonts w:ascii="Arial" w:eastAsia="Calibri" w:hAnsi="Arial" w:cs="Arial"/>
                </w:rPr>
                <w:t>https://www.gov.uk/government/publica</w:t>
              </w:r>
              <w:r>
                <w:rPr>
                  <w:rStyle w:val="Hyperlink"/>
                  <w:rFonts w:ascii="Arial" w:eastAsia="Calibri" w:hAnsi="Arial" w:cs="Arial"/>
                </w:rPr>
                <w:t>tions/post-16-skills-plan-and-independent-report-on-technical-education</w:t>
              </w:r>
            </w:hyperlink>
          </w:p>
          <w:p w14:paraId="6276701A" w14:textId="77777777" w:rsidR="00EC645A" w:rsidRDefault="003D4179">
            <w:pPr>
              <w:spacing w:after="0" w:line="240" w:lineRule="auto"/>
              <w:rPr>
                <w:rFonts w:ascii="Arial" w:hAnsi="Arial" w:cs="Arial"/>
              </w:rPr>
            </w:pPr>
            <w:r>
              <w:rPr>
                <w:rFonts w:ascii="Arial" w:eastAsia="Calibri" w:hAnsi="Arial" w:cs="Arial"/>
              </w:rPr>
              <w:t xml:space="preserve">  </w:t>
            </w:r>
          </w:p>
          <w:p w14:paraId="74B7866F" w14:textId="77777777" w:rsidR="00EC645A" w:rsidRDefault="00EC645A">
            <w:pPr>
              <w:spacing w:after="0" w:line="240" w:lineRule="auto"/>
              <w:rPr>
                <w:rFonts w:ascii="Arial" w:hAnsi="Arial" w:cs="Arial"/>
              </w:rPr>
            </w:pPr>
          </w:p>
        </w:tc>
      </w:tr>
      <w:tr w:rsidR="00EC645A" w14:paraId="3446699F" w14:textId="77777777">
        <w:tc>
          <w:tcPr>
            <w:tcW w:w="3120" w:type="dxa"/>
            <w:tcBorders>
              <w:top w:val="nil"/>
              <w:left w:val="nil"/>
              <w:bottom w:val="nil"/>
              <w:right w:val="nil"/>
            </w:tcBorders>
          </w:tcPr>
          <w:p w14:paraId="7678A27A" w14:textId="77777777" w:rsidR="00EC645A" w:rsidRDefault="003D4179">
            <w:pPr>
              <w:spacing w:after="0" w:line="240" w:lineRule="auto"/>
              <w:rPr>
                <w:rFonts w:ascii="Arial" w:hAnsi="Arial" w:cs="Arial"/>
              </w:rPr>
            </w:pPr>
            <w:r>
              <w:rPr>
                <w:rFonts w:ascii="Arial" w:eastAsia="Calibri" w:hAnsi="Arial" w:cs="Arial"/>
              </w:rPr>
              <w:t>Department of Education Careers Strategy</w:t>
            </w:r>
          </w:p>
        </w:tc>
        <w:tc>
          <w:tcPr>
            <w:tcW w:w="7796" w:type="dxa"/>
            <w:tcBorders>
              <w:top w:val="nil"/>
              <w:left w:val="nil"/>
              <w:bottom w:val="nil"/>
              <w:right w:val="nil"/>
            </w:tcBorders>
          </w:tcPr>
          <w:p w14:paraId="0CFE1E8E" w14:textId="77777777" w:rsidR="00EC645A" w:rsidRDefault="003D4179">
            <w:pPr>
              <w:spacing w:after="0" w:line="240" w:lineRule="auto"/>
              <w:rPr>
                <w:rFonts w:ascii="Arial" w:hAnsi="Arial" w:cs="Arial"/>
              </w:rPr>
            </w:pPr>
            <w:hyperlink r:id="rId16">
              <w:r>
                <w:rPr>
                  <w:rStyle w:val="Hyperlink"/>
                  <w:rFonts w:ascii="Arial" w:eastAsia="Calibri" w:hAnsi="Arial" w:cs="Arial"/>
                </w:rPr>
                <w:t>https://assets.publishing.service.gov.uk/government/uploads/system/uploads/attachment_data/file/672418/_Careers_guidance_and_access_for_education_and_training_providers.pdf</w:t>
              </w:r>
            </w:hyperlink>
          </w:p>
          <w:p w14:paraId="0BE6E75C" w14:textId="77777777" w:rsidR="00EC645A" w:rsidRDefault="00EC645A">
            <w:pPr>
              <w:spacing w:after="0" w:line="240" w:lineRule="auto"/>
              <w:rPr>
                <w:rFonts w:ascii="Arial" w:hAnsi="Arial" w:cs="Arial"/>
              </w:rPr>
            </w:pPr>
          </w:p>
        </w:tc>
      </w:tr>
      <w:tr w:rsidR="00EC645A" w14:paraId="7C5B0FC7" w14:textId="77777777">
        <w:tc>
          <w:tcPr>
            <w:tcW w:w="3120" w:type="dxa"/>
            <w:tcBorders>
              <w:top w:val="nil"/>
              <w:left w:val="nil"/>
              <w:bottom w:val="nil"/>
              <w:right w:val="nil"/>
            </w:tcBorders>
          </w:tcPr>
          <w:p w14:paraId="0C4ED141" w14:textId="77777777" w:rsidR="00EC645A" w:rsidRDefault="003D4179">
            <w:pPr>
              <w:spacing w:after="0" w:line="240" w:lineRule="auto"/>
              <w:rPr>
                <w:rFonts w:ascii="Arial" w:hAnsi="Arial" w:cs="Arial"/>
              </w:rPr>
            </w:pPr>
            <w:r>
              <w:rPr>
                <w:rFonts w:ascii="Arial" w:eastAsia="Calibri" w:hAnsi="Arial" w:cs="Arial"/>
              </w:rPr>
              <w:t xml:space="preserve">Warwickshire Skills hub </w:t>
            </w:r>
          </w:p>
          <w:p w14:paraId="46BE71F2" w14:textId="77777777" w:rsidR="00EC645A" w:rsidRDefault="00EC645A">
            <w:pPr>
              <w:spacing w:after="0" w:line="240" w:lineRule="auto"/>
              <w:rPr>
                <w:rFonts w:ascii="Arial" w:hAnsi="Arial" w:cs="Arial"/>
              </w:rPr>
            </w:pPr>
          </w:p>
        </w:tc>
        <w:tc>
          <w:tcPr>
            <w:tcW w:w="7796" w:type="dxa"/>
            <w:tcBorders>
              <w:top w:val="nil"/>
              <w:left w:val="nil"/>
              <w:bottom w:val="nil"/>
              <w:right w:val="nil"/>
            </w:tcBorders>
          </w:tcPr>
          <w:p w14:paraId="132627C2" w14:textId="77777777" w:rsidR="00EC645A" w:rsidRDefault="003D4179">
            <w:pPr>
              <w:spacing w:after="0" w:line="240" w:lineRule="auto"/>
              <w:rPr>
                <w:rFonts w:ascii="Arial" w:hAnsi="Arial" w:cs="Arial"/>
              </w:rPr>
            </w:pPr>
            <w:hyperlink r:id="rId17">
              <w:r>
                <w:rPr>
                  <w:rStyle w:val="Hyperlink"/>
                  <w:rFonts w:ascii="Arial" w:eastAsia="Calibri" w:hAnsi="Arial" w:cs="Arial"/>
                </w:rPr>
                <w:t>https://skillshub.warwickshire.gov.uk/</w:t>
              </w:r>
            </w:hyperlink>
          </w:p>
          <w:p w14:paraId="39D004F5" w14:textId="77777777" w:rsidR="00EC645A" w:rsidRDefault="00EC645A">
            <w:pPr>
              <w:spacing w:after="0" w:line="240" w:lineRule="auto"/>
              <w:rPr>
                <w:rFonts w:ascii="Arial" w:hAnsi="Arial" w:cs="Arial"/>
              </w:rPr>
            </w:pPr>
          </w:p>
        </w:tc>
      </w:tr>
      <w:tr w:rsidR="00EC645A" w14:paraId="671CF232" w14:textId="77777777">
        <w:tc>
          <w:tcPr>
            <w:tcW w:w="3120" w:type="dxa"/>
            <w:tcBorders>
              <w:top w:val="nil"/>
              <w:left w:val="nil"/>
              <w:bottom w:val="nil"/>
              <w:right w:val="nil"/>
            </w:tcBorders>
          </w:tcPr>
          <w:p w14:paraId="4C795142" w14:textId="77777777" w:rsidR="00EC645A" w:rsidRDefault="003D4179">
            <w:pPr>
              <w:spacing w:after="0" w:line="240" w:lineRule="auto"/>
              <w:rPr>
                <w:rFonts w:ascii="Arial" w:hAnsi="Arial" w:cs="Arial"/>
              </w:rPr>
            </w:pPr>
            <w:r>
              <w:rPr>
                <w:rFonts w:ascii="Arial" w:eastAsia="Calibri" w:hAnsi="Arial" w:cs="Arial"/>
              </w:rPr>
              <w:t>Government Careers Strategy 2025</w:t>
            </w:r>
          </w:p>
          <w:p w14:paraId="652F3681" w14:textId="77777777" w:rsidR="00EC645A" w:rsidRDefault="00EC645A">
            <w:pPr>
              <w:spacing w:after="0" w:line="240" w:lineRule="auto"/>
              <w:rPr>
                <w:rFonts w:ascii="Arial" w:hAnsi="Arial" w:cs="Arial"/>
              </w:rPr>
            </w:pPr>
          </w:p>
          <w:p w14:paraId="5F4AD16C" w14:textId="77777777" w:rsidR="00EC645A" w:rsidRDefault="003D4179">
            <w:pPr>
              <w:spacing w:after="0" w:line="240" w:lineRule="auto"/>
              <w:rPr>
                <w:rFonts w:ascii="Arial" w:hAnsi="Arial" w:cs="Arial"/>
              </w:rPr>
            </w:pPr>
            <w:r>
              <w:rPr>
                <w:rFonts w:ascii="Arial" w:eastAsia="Calibri" w:hAnsi="Arial" w:cs="Arial"/>
              </w:rPr>
              <w:lastRenderedPageBreak/>
              <w:t xml:space="preserve">Government Careers Guidance and Access for </w:t>
            </w:r>
            <w:proofErr w:type="spellStart"/>
            <w:r>
              <w:rPr>
                <w:rFonts w:ascii="Arial" w:eastAsia="Calibri" w:hAnsi="Arial" w:cs="Arial"/>
              </w:rPr>
              <w:t>Educationan</w:t>
            </w:r>
            <w:proofErr w:type="spellEnd"/>
            <w:r>
              <w:rPr>
                <w:rFonts w:ascii="Arial" w:eastAsia="Calibri" w:hAnsi="Arial" w:cs="Arial"/>
              </w:rPr>
              <w:t xml:space="preserve"> and Training Providers 2025</w:t>
            </w:r>
          </w:p>
          <w:p w14:paraId="5450FEEA" w14:textId="77777777" w:rsidR="00EC645A" w:rsidRDefault="00EC645A">
            <w:pPr>
              <w:spacing w:after="0" w:line="240" w:lineRule="auto"/>
              <w:rPr>
                <w:rFonts w:ascii="Arial" w:hAnsi="Arial" w:cs="Arial"/>
              </w:rPr>
            </w:pPr>
          </w:p>
        </w:tc>
        <w:tc>
          <w:tcPr>
            <w:tcW w:w="7796" w:type="dxa"/>
            <w:tcBorders>
              <w:top w:val="nil"/>
              <w:left w:val="nil"/>
              <w:bottom w:val="nil"/>
              <w:right w:val="nil"/>
            </w:tcBorders>
          </w:tcPr>
          <w:p w14:paraId="42503950" w14:textId="77777777" w:rsidR="00EC645A" w:rsidRDefault="003D4179">
            <w:pPr>
              <w:spacing w:after="0" w:line="240" w:lineRule="auto"/>
              <w:rPr>
                <w:rStyle w:val="Hyperlink"/>
                <w:rFonts w:ascii="Arial" w:hAnsi="Arial" w:cs="Arial"/>
              </w:rPr>
            </w:pPr>
            <w:r>
              <w:rPr>
                <w:rStyle w:val="Hyperlink"/>
                <w:rFonts w:ascii="Arial" w:eastAsia="Calibri" w:hAnsi="Arial" w:cs="Arial"/>
              </w:rPr>
              <w:lastRenderedPageBreak/>
              <w:t>https://www.gov.uk/government/publications/careers-guidance-provision-for-young-people-in-schools/careers-guidance-and-access-for-education-and-training-providers</w:t>
            </w:r>
          </w:p>
          <w:p w14:paraId="1AB397E5" w14:textId="77777777" w:rsidR="00EC645A" w:rsidRDefault="00EC645A">
            <w:pPr>
              <w:spacing w:after="0" w:line="240" w:lineRule="auto"/>
              <w:rPr>
                <w:rStyle w:val="Hyperlink"/>
              </w:rPr>
            </w:pPr>
          </w:p>
          <w:p w14:paraId="76D6D9E5" w14:textId="77777777" w:rsidR="00EC645A" w:rsidRDefault="00EC645A">
            <w:pPr>
              <w:spacing w:after="0" w:line="240" w:lineRule="auto"/>
              <w:rPr>
                <w:rFonts w:ascii="Arial" w:hAnsi="Arial" w:cs="Arial"/>
              </w:rPr>
            </w:pPr>
          </w:p>
          <w:p w14:paraId="2B721EC1" w14:textId="77777777" w:rsidR="00EC645A" w:rsidRDefault="003D4179">
            <w:pPr>
              <w:spacing w:after="0" w:line="240" w:lineRule="auto"/>
              <w:rPr>
                <w:rFonts w:ascii="Arial" w:hAnsi="Arial" w:cs="Arial"/>
              </w:rPr>
            </w:pPr>
            <w:hyperlink r:id="rId18">
              <w:r>
                <w:rPr>
                  <w:rStyle w:val="Hyperlink"/>
                  <w:rFonts w:ascii="Arial" w:eastAsia="Calibri" w:hAnsi="Arial" w:cs="Arial"/>
                </w:rPr>
                <w:t>https://www.gov.uk/government/publications/careers-guidance-provision-for-young-people-in-schools/careers-guidance-and-access-for-education-and-training-providers</w:t>
              </w:r>
            </w:hyperlink>
          </w:p>
          <w:p w14:paraId="54128FA1" w14:textId="77777777" w:rsidR="00EC645A" w:rsidRDefault="00EC645A">
            <w:pPr>
              <w:spacing w:after="0" w:line="240" w:lineRule="auto"/>
              <w:rPr>
                <w:rFonts w:ascii="Arial" w:hAnsi="Arial" w:cs="Arial"/>
              </w:rPr>
            </w:pPr>
          </w:p>
        </w:tc>
      </w:tr>
      <w:tr w:rsidR="00EC645A" w14:paraId="3B633F7D" w14:textId="77777777">
        <w:tc>
          <w:tcPr>
            <w:tcW w:w="3120" w:type="dxa"/>
            <w:tcBorders>
              <w:top w:val="nil"/>
              <w:left w:val="nil"/>
              <w:bottom w:val="nil"/>
              <w:right w:val="nil"/>
            </w:tcBorders>
          </w:tcPr>
          <w:p w14:paraId="5C8458C8" w14:textId="77777777" w:rsidR="00EC645A" w:rsidRDefault="003D4179">
            <w:pPr>
              <w:spacing w:after="0" w:line="240" w:lineRule="auto"/>
              <w:rPr>
                <w:rFonts w:ascii="Arial" w:hAnsi="Arial" w:cs="Arial"/>
              </w:rPr>
            </w:pPr>
            <w:r>
              <w:rPr>
                <w:rFonts w:ascii="Arial" w:eastAsia="Calibri" w:hAnsi="Arial" w:cs="Arial"/>
              </w:rPr>
              <w:lastRenderedPageBreak/>
              <w:t xml:space="preserve">National Careers </w:t>
            </w:r>
          </w:p>
          <w:p w14:paraId="5C4ECAB8" w14:textId="77777777" w:rsidR="00EC645A" w:rsidRDefault="003D4179">
            <w:pPr>
              <w:spacing w:after="0" w:line="240" w:lineRule="auto"/>
              <w:rPr>
                <w:rFonts w:ascii="Arial" w:hAnsi="Arial" w:cs="Arial"/>
              </w:rPr>
            </w:pPr>
            <w:r>
              <w:rPr>
                <w:rFonts w:ascii="Arial" w:eastAsia="Calibri" w:hAnsi="Arial" w:cs="Arial"/>
              </w:rPr>
              <w:t>Service</w:t>
            </w:r>
          </w:p>
          <w:p w14:paraId="55C3DB6B" w14:textId="77777777" w:rsidR="00EC645A" w:rsidRDefault="00EC645A">
            <w:pPr>
              <w:spacing w:after="0" w:line="240" w:lineRule="auto"/>
              <w:rPr>
                <w:rFonts w:ascii="Arial" w:hAnsi="Arial" w:cs="Arial"/>
              </w:rPr>
            </w:pPr>
          </w:p>
        </w:tc>
        <w:tc>
          <w:tcPr>
            <w:tcW w:w="7796" w:type="dxa"/>
            <w:tcBorders>
              <w:top w:val="nil"/>
              <w:left w:val="nil"/>
              <w:bottom w:val="nil"/>
              <w:right w:val="nil"/>
            </w:tcBorders>
          </w:tcPr>
          <w:p w14:paraId="55C58B42" w14:textId="77777777" w:rsidR="00EC645A" w:rsidRDefault="003D4179">
            <w:pPr>
              <w:spacing w:after="0" w:line="240" w:lineRule="auto"/>
              <w:rPr>
                <w:rFonts w:ascii="Arial" w:hAnsi="Arial" w:cs="Arial"/>
              </w:rPr>
            </w:pPr>
            <w:hyperlink r:id="rId19">
              <w:r>
                <w:rPr>
                  <w:rStyle w:val="Hyperlink"/>
                  <w:rFonts w:ascii="Arial" w:eastAsia="Calibri" w:hAnsi="Arial" w:cs="Arial"/>
                </w:rPr>
                <w:t>https://nationalcareersservice.direct.gov.uk/</w:t>
              </w:r>
            </w:hyperlink>
          </w:p>
          <w:p w14:paraId="167C58B1" w14:textId="77777777" w:rsidR="00EC645A" w:rsidRDefault="00EC645A">
            <w:pPr>
              <w:spacing w:after="0" w:line="240" w:lineRule="auto"/>
              <w:rPr>
                <w:rFonts w:ascii="Arial" w:hAnsi="Arial" w:cs="Arial"/>
              </w:rPr>
            </w:pPr>
          </w:p>
        </w:tc>
      </w:tr>
      <w:tr w:rsidR="00EC645A" w14:paraId="4E1B021D" w14:textId="77777777">
        <w:tc>
          <w:tcPr>
            <w:tcW w:w="3120" w:type="dxa"/>
            <w:tcBorders>
              <w:top w:val="nil"/>
              <w:left w:val="nil"/>
              <w:bottom w:val="nil"/>
              <w:right w:val="nil"/>
            </w:tcBorders>
          </w:tcPr>
          <w:p w14:paraId="6987794C" w14:textId="77777777" w:rsidR="00EC645A" w:rsidRDefault="003D4179">
            <w:pPr>
              <w:spacing w:after="0" w:line="240" w:lineRule="auto"/>
              <w:rPr>
                <w:rFonts w:ascii="Arial" w:hAnsi="Arial" w:cs="Arial"/>
                <w:lang w:val="en-US"/>
              </w:rPr>
            </w:pPr>
            <w:r>
              <w:rPr>
                <w:rFonts w:ascii="Arial" w:eastAsia="Calibri" w:hAnsi="Arial" w:cs="Arial"/>
              </w:rPr>
              <w:t>UCAS (</w:t>
            </w:r>
            <w:r>
              <w:rPr>
                <w:rFonts w:ascii="Arial" w:eastAsia="Calibri" w:hAnsi="Arial" w:cs="Arial"/>
                <w:lang w:val="en-US"/>
              </w:rPr>
              <w:t>Universities and Colleges Admissions Service)</w:t>
            </w:r>
          </w:p>
          <w:p w14:paraId="0D453F1D" w14:textId="77777777" w:rsidR="00EC645A" w:rsidRDefault="00EC645A">
            <w:pPr>
              <w:spacing w:after="0" w:line="240" w:lineRule="auto"/>
              <w:rPr>
                <w:rFonts w:ascii="Arial" w:hAnsi="Arial" w:cs="Arial"/>
              </w:rPr>
            </w:pPr>
          </w:p>
        </w:tc>
        <w:tc>
          <w:tcPr>
            <w:tcW w:w="7796" w:type="dxa"/>
            <w:tcBorders>
              <w:top w:val="nil"/>
              <w:left w:val="nil"/>
              <w:bottom w:val="nil"/>
              <w:right w:val="nil"/>
            </w:tcBorders>
          </w:tcPr>
          <w:p w14:paraId="34930198" w14:textId="77777777" w:rsidR="00EC645A" w:rsidRDefault="003D4179">
            <w:pPr>
              <w:spacing w:after="0" w:line="240" w:lineRule="auto"/>
              <w:rPr>
                <w:rFonts w:ascii="Arial" w:hAnsi="Arial" w:cs="Arial"/>
              </w:rPr>
            </w:pPr>
            <w:hyperlink r:id="rId20">
              <w:r>
                <w:rPr>
                  <w:rStyle w:val="Hyperlink"/>
                  <w:rFonts w:ascii="Arial" w:eastAsia="Calibri" w:hAnsi="Arial" w:cs="Arial"/>
                </w:rPr>
                <w:t>https://www.ucas.com/</w:t>
              </w:r>
            </w:hyperlink>
          </w:p>
          <w:p w14:paraId="06B0F7B1" w14:textId="77777777" w:rsidR="00EC645A" w:rsidRDefault="00EC645A">
            <w:pPr>
              <w:spacing w:after="0" w:line="240" w:lineRule="auto"/>
              <w:rPr>
                <w:rFonts w:ascii="Arial" w:hAnsi="Arial" w:cs="Arial"/>
              </w:rPr>
            </w:pPr>
          </w:p>
        </w:tc>
      </w:tr>
      <w:tr w:rsidR="00EC645A" w14:paraId="0A738B74" w14:textId="77777777">
        <w:tc>
          <w:tcPr>
            <w:tcW w:w="3120" w:type="dxa"/>
            <w:tcBorders>
              <w:top w:val="nil"/>
              <w:left w:val="nil"/>
              <w:bottom w:val="nil"/>
              <w:right w:val="nil"/>
            </w:tcBorders>
          </w:tcPr>
          <w:p w14:paraId="7D2CF0F1" w14:textId="77777777" w:rsidR="00EC645A" w:rsidRDefault="003D4179">
            <w:pPr>
              <w:spacing w:after="0" w:line="240" w:lineRule="auto"/>
              <w:rPr>
                <w:rFonts w:ascii="Arial" w:hAnsi="Arial" w:cs="Arial"/>
              </w:rPr>
            </w:pPr>
            <w:r>
              <w:rPr>
                <w:rFonts w:ascii="Arial" w:eastAsia="Calibri" w:hAnsi="Arial" w:cs="Arial"/>
              </w:rPr>
              <w:t>Coventry &amp; Warwickshire LEP</w:t>
            </w:r>
          </w:p>
          <w:p w14:paraId="402448A9" w14:textId="77777777" w:rsidR="00EC645A" w:rsidRDefault="00EC645A">
            <w:pPr>
              <w:spacing w:after="0" w:line="240" w:lineRule="auto"/>
              <w:rPr>
                <w:rFonts w:ascii="Arial" w:hAnsi="Arial" w:cs="Arial"/>
              </w:rPr>
            </w:pPr>
          </w:p>
        </w:tc>
        <w:tc>
          <w:tcPr>
            <w:tcW w:w="7796" w:type="dxa"/>
            <w:tcBorders>
              <w:top w:val="nil"/>
              <w:left w:val="nil"/>
              <w:bottom w:val="nil"/>
              <w:right w:val="nil"/>
            </w:tcBorders>
          </w:tcPr>
          <w:p w14:paraId="4B043FA7" w14:textId="77777777" w:rsidR="00EC645A" w:rsidRDefault="003D4179">
            <w:pPr>
              <w:spacing w:after="0" w:line="240" w:lineRule="auto"/>
              <w:rPr>
                <w:rFonts w:ascii="Arial" w:hAnsi="Arial" w:cs="Arial"/>
              </w:rPr>
            </w:pPr>
            <w:hyperlink r:id="rId21">
              <w:r>
                <w:rPr>
                  <w:rStyle w:val="Hyperlink"/>
                  <w:rFonts w:ascii="Arial" w:eastAsia="Calibri" w:hAnsi="Arial" w:cs="Arial"/>
                </w:rPr>
                <w:t>https://cwgrowthhub.co.uk/</w:t>
              </w:r>
            </w:hyperlink>
          </w:p>
          <w:p w14:paraId="7D0AD5B6" w14:textId="77777777" w:rsidR="00EC645A" w:rsidRDefault="00EC645A">
            <w:pPr>
              <w:spacing w:after="0" w:line="240" w:lineRule="auto"/>
              <w:rPr>
                <w:rFonts w:ascii="Arial" w:hAnsi="Arial" w:cs="Arial"/>
              </w:rPr>
            </w:pPr>
          </w:p>
          <w:p w14:paraId="23B5A479" w14:textId="77777777" w:rsidR="00EC645A" w:rsidRDefault="00EC645A">
            <w:pPr>
              <w:spacing w:after="0" w:line="240" w:lineRule="auto"/>
              <w:rPr>
                <w:rFonts w:ascii="Arial" w:hAnsi="Arial" w:cs="Arial"/>
              </w:rPr>
            </w:pPr>
          </w:p>
        </w:tc>
      </w:tr>
      <w:tr w:rsidR="00EC645A" w14:paraId="096EBC4B" w14:textId="77777777">
        <w:tc>
          <w:tcPr>
            <w:tcW w:w="3120" w:type="dxa"/>
            <w:tcBorders>
              <w:top w:val="nil"/>
              <w:left w:val="nil"/>
              <w:bottom w:val="nil"/>
              <w:right w:val="nil"/>
            </w:tcBorders>
          </w:tcPr>
          <w:p w14:paraId="0DB99E49" w14:textId="77777777" w:rsidR="00EC645A" w:rsidRDefault="003D4179">
            <w:pPr>
              <w:spacing w:after="0" w:line="240" w:lineRule="auto"/>
              <w:rPr>
                <w:rFonts w:ascii="Arial" w:hAnsi="Arial" w:cs="Arial"/>
              </w:rPr>
            </w:pPr>
            <w:r>
              <w:rPr>
                <w:rFonts w:ascii="Arial" w:eastAsia="Calibri" w:hAnsi="Arial" w:cs="Arial"/>
              </w:rPr>
              <w:t>Warwickshire Apprenticeships</w:t>
            </w:r>
          </w:p>
        </w:tc>
        <w:tc>
          <w:tcPr>
            <w:tcW w:w="7796" w:type="dxa"/>
            <w:tcBorders>
              <w:top w:val="nil"/>
              <w:left w:val="nil"/>
              <w:bottom w:val="nil"/>
              <w:right w:val="nil"/>
            </w:tcBorders>
          </w:tcPr>
          <w:p w14:paraId="24FA1264" w14:textId="77777777" w:rsidR="00EC645A" w:rsidRDefault="003D4179">
            <w:pPr>
              <w:spacing w:after="0" w:line="240" w:lineRule="auto"/>
              <w:rPr>
                <w:rFonts w:ascii="Calibri" w:eastAsia="Calibri" w:hAnsi="Calibri"/>
              </w:rPr>
            </w:pPr>
            <w:hyperlink r:id="rId22">
              <w:r>
                <w:rPr>
                  <w:rStyle w:val="Hyperlink"/>
                  <w:rFonts w:eastAsia="Calibri"/>
                </w:rPr>
                <w:t>https://www.warwickshire.gov.uk/apprenticeships</w:t>
              </w:r>
            </w:hyperlink>
          </w:p>
          <w:p w14:paraId="28A03ED3" w14:textId="77777777" w:rsidR="00EC645A" w:rsidRDefault="00EC645A">
            <w:pPr>
              <w:spacing w:after="0" w:line="240" w:lineRule="auto"/>
              <w:rPr>
                <w:rFonts w:ascii="Calibri" w:eastAsia="Calibri" w:hAnsi="Calibri"/>
              </w:rPr>
            </w:pPr>
          </w:p>
          <w:p w14:paraId="2696FCD8" w14:textId="77777777" w:rsidR="00EC645A" w:rsidRDefault="00EC645A">
            <w:pPr>
              <w:spacing w:after="0" w:line="240" w:lineRule="auto"/>
              <w:rPr>
                <w:rFonts w:ascii="Calibri" w:eastAsia="Calibri" w:hAnsi="Calibri"/>
              </w:rPr>
            </w:pPr>
          </w:p>
        </w:tc>
      </w:tr>
      <w:tr w:rsidR="00EC645A" w14:paraId="2EEC4399" w14:textId="77777777">
        <w:tc>
          <w:tcPr>
            <w:tcW w:w="3120" w:type="dxa"/>
            <w:tcBorders>
              <w:top w:val="nil"/>
              <w:left w:val="nil"/>
              <w:bottom w:val="nil"/>
              <w:right w:val="nil"/>
            </w:tcBorders>
          </w:tcPr>
          <w:p w14:paraId="783A4A35" w14:textId="77777777" w:rsidR="00EC645A" w:rsidRDefault="00EC645A">
            <w:pPr>
              <w:spacing w:after="0" w:line="240" w:lineRule="auto"/>
              <w:rPr>
                <w:rFonts w:ascii="Arial" w:hAnsi="Arial" w:cs="Arial"/>
              </w:rPr>
            </w:pPr>
          </w:p>
        </w:tc>
        <w:tc>
          <w:tcPr>
            <w:tcW w:w="7796" w:type="dxa"/>
            <w:tcBorders>
              <w:top w:val="nil"/>
              <w:left w:val="nil"/>
              <w:bottom w:val="nil"/>
              <w:right w:val="nil"/>
            </w:tcBorders>
          </w:tcPr>
          <w:p w14:paraId="6F3DBF99" w14:textId="77777777" w:rsidR="00EC645A" w:rsidRDefault="00EC645A">
            <w:pPr>
              <w:spacing w:after="0" w:line="240" w:lineRule="auto"/>
              <w:rPr>
                <w:rFonts w:ascii="Calibri" w:eastAsia="Calibri" w:hAnsi="Calibri"/>
              </w:rPr>
            </w:pPr>
          </w:p>
        </w:tc>
      </w:tr>
    </w:tbl>
    <w:p w14:paraId="38EA1787" w14:textId="77777777" w:rsidR="00EC645A" w:rsidRDefault="00EC645A">
      <w:pPr>
        <w:spacing w:after="0" w:line="240" w:lineRule="auto"/>
        <w:rPr>
          <w:rFonts w:ascii="Arial" w:hAnsi="Arial" w:cs="Arial"/>
          <w:sz w:val="24"/>
          <w:szCs w:val="24"/>
        </w:rPr>
      </w:pPr>
    </w:p>
    <w:sectPr w:rsidR="00EC645A">
      <w:headerReference w:type="even" r:id="rId23"/>
      <w:headerReference w:type="default" r:id="rId24"/>
      <w:footerReference w:type="even" r:id="rId25"/>
      <w:footerReference w:type="default" r:id="rId26"/>
      <w:headerReference w:type="first" r:id="rId27"/>
      <w:footerReference w:type="first" r:id="rId28"/>
      <w:pgSz w:w="11906" w:h="16838"/>
      <w:pgMar w:top="1440" w:right="1276" w:bottom="992" w:left="1276" w:header="284" w:footer="142"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8C863" w14:textId="77777777" w:rsidR="00000000" w:rsidRDefault="003D4179">
      <w:pPr>
        <w:spacing w:after="0" w:line="240" w:lineRule="auto"/>
      </w:pPr>
      <w:r>
        <w:separator/>
      </w:r>
    </w:p>
  </w:endnote>
  <w:endnote w:type="continuationSeparator" w:id="0">
    <w:p w14:paraId="7C31D249" w14:textId="77777777" w:rsidR="00000000" w:rsidRDefault="003D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C6235" w14:textId="77777777" w:rsidR="00EC645A" w:rsidRDefault="00EC6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810921"/>
      <w:docPartObj>
        <w:docPartGallery w:val="Page Numbers (Bottom of Page)"/>
        <w:docPartUnique/>
      </w:docPartObj>
    </w:sdtPr>
    <w:sdtEndPr/>
    <w:sdtContent>
      <w:p w14:paraId="1F3CDF46" w14:textId="77777777" w:rsidR="00EC645A" w:rsidRDefault="003D4179">
        <w:pPr>
          <w:pStyle w:val="Footer"/>
          <w:jc w:val="right"/>
          <w:rPr>
            <w:b/>
            <w:sz w:val="32"/>
            <w:szCs w:val="32"/>
          </w:rPr>
        </w:pPr>
        <w:r>
          <w:rPr>
            <w:noProof/>
          </w:rPr>
          <mc:AlternateContent>
            <mc:Choice Requires="wps">
              <w:drawing>
                <wp:inline distT="0" distB="0" distL="0" distR="0" wp14:anchorId="196AD710" wp14:editId="32C9485F">
                  <wp:extent cx="3830320" cy="276225"/>
                  <wp:effectExtent l="0" t="0" r="0" b="9525"/>
                  <wp:docPr id="3" name="Text Box 2"/>
                  <wp:cNvGraphicFramePr/>
                  <a:graphic xmlns:a="http://schemas.openxmlformats.org/drawingml/2006/main">
                    <a:graphicData uri="http://schemas.microsoft.com/office/word/2010/wordprocessingShape">
                      <wps:wsp>
                        <wps:cNvSpPr/>
                        <wps:spPr>
                          <a:xfrm>
                            <a:off x="0" y="0"/>
                            <a:ext cx="3830400" cy="27612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31A82A55" w14:textId="77777777" w:rsidR="00EC645A" w:rsidRDefault="00EC645A">
                              <w:pPr>
                                <w:pStyle w:val="FrameContents"/>
                                <w:jc w:val="center"/>
                              </w:pPr>
                            </w:p>
                          </w:txbxContent>
                        </wps:txbx>
                        <wps:bodyPr anchor="t">
                          <a:noAutofit/>
                        </wps:bodyPr>
                      </wps:wsp>
                    </a:graphicData>
                  </a:graphic>
                </wp:inline>
              </w:drawing>
            </mc:Choice>
            <mc:Fallback>
              <w:pict>
                <v:rect w14:anchorId="196AD710" id="Text Box 2" o:spid="_x0000_s1026" style="width:301.6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" stroked="f">
                  <v:textbox>
                    <w:txbxContent>
                      <w:p w14:paraId="31A82A55" w14:textId="77777777" w:rsidR="00EC645A" w:rsidRDefault="00EC645A">
                        <w:pPr>
                          <w:pStyle w:val="FrameContents"/>
                          <w:jc w:val="center"/>
                        </w:pPr>
                      </w:p>
                    </w:txbxContent>
                  </v:textbox>
                  <w10:anchorlock/>
                </v:rect>
              </w:pict>
            </mc:Fallback>
          </mc:AlternateContent>
        </w:r>
        <w:r>
          <w:rPr>
            <w:b/>
            <w:sz w:val="32"/>
            <w:szCs w:val="32"/>
          </w:rPr>
          <w:fldChar w:fldCharType="begin"/>
        </w:r>
        <w:r>
          <w:rPr>
            <w:b/>
            <w:sz w:val="32"/>
            <w:szCs w:val="32"/>
          </w:rPr>
          <w:instrText xml:space="preserve"> PAGE </w:instrText>
        </w:r>
        <w:r>
          <w:rPr>
            <w:b/>
            <w:sz w:val="32"/>
            <w:szCs w:val="32"/>
          </w:rPr>
          <w:fldChar w:fldCharType="separate"/>
        </w:r>
        <w:r>
          <w:rPr>
            <w:b/>
            <w:sz w:val="32"/>
            <w:szCs w:val="32"/>
          </w:rPr>
          <w:t>18</w:t>
        </w:r>
        <w:r>
          <w:rPr>
            <w:b/>
            <w:sz w:val="32"/>
            <w:szCs w:val="32"/>
          </w:rPr>
          <w:fldChar w:fldCharType="end"/>
        </w:r>
      </w:p>
      <w:p w14:paraId="7D4E3BFF" w14:textId="77777777" w:rsidR="00EC645A" w:rsidRDefault="003D4179">
        <w:pPr>
          <w:pStyle w:val="Footer"/>
          <w:jc w:val="center"/>
          <w:rPr>
            <w:b/>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5" w:type="dxa"/>
      <w:tblInd w:w="-459" w:type="dxa"/>
      <w:tblLayout w:type="fixed"/>
      <w:tblLook w:val="04A0" w:firstRow="1" w:lastRow="0" w:firstColumn="1" w:lastColumn="0" w:noHBand="0" w:noVBand="1"/>
    </w:tblPr>
    <w:tblGrid>
      <w:gridCol w:w="4962"/>
      <w:gridCol w:w="5103"/>
    </w:tblGrid>
    <w:tr w:rsidR="00EC645A" w14:paraId="5A91E184" w14:textId="77777777">
      <w:trPr>
        <w:trHeight w:val="1558"/>
      </w:trPr>
      <w:tc>
        <w:tcPr>
          <w:tcW w:w="4962" w:type="dxa"/>
          <w:tcBorders>
            <w:top w:val="nil"/>
            <w:left w:val="nil"/>
            <w:bottom w:val="nil"/>
            <w:right w:val="nil"/>
          </w:tcBorders>
          <w:vAlign w:val="center"/>
        </w:tcPr>
        <w:p w14:paraId="090EEAD7" w14:textId="77777777" w:rsidR="00EC645A" w:rsidRDefault="003D4179">
          <w:pPr>
            <w:pStyle w:val="Footer"/>
            <w:rPr>
              <w:rFonts w:ascii="Calibri" w:eastAsia="Calibri" w:hAnsi="Calibri"/>
            </w:rPr>
          </w:pPr>
          <w:r>
            <w:rPr>
              <w:rFonts w:eastAsia="Calibri"/>
              <w:noProof/>
            </w:rPr>
            <w:drawing>
              <wp:inline distT="0" distB="0" distL="0" distR="0" wp14:anchorId="09D70777" wp14:editId="19461BE0">
                <wp:extent cx="1504950" cy="650240"/>
                <wp:effectExtent l="0" t="0" r="0" b="0"/>
                <wp:docPr id="4" name="Picture 4" descr="The Careers and Enterprise 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he Careers and Enterprise Company Logo"/>
                        <pic:cNvPicPr>
                          <a:picLocks noChangeAspect="1" noChangeArrowheads="1"/>
                        </pic:cNvPicPr>
                      </pic:nvPicPr>
                      <pic:blipFill>
                        <a:blip r:embed="rId1"/>
                        <a:stretch>
                          <a:fillRect/>
                        </a:stretch>
                      </pic:blipFill>
                      <pic:spPr bwMode="auto">
                        <a:xfrm>
                          <a:off x="0" y="0"/>
                          <a:ext cx="1504950" cy="650240"/>
                        </a:xfrm>
                        <a:prstGeom prst="rect">
                          <a:avLst/>
                        </a:prstGeom>
                      </pic:spPr>
                    </pic:pic>
                  </a:graphicData>
                </a:graphic>
              </wp:inline>
            </w:drawing>
          </w:r>
        </w:p>
      </w:tc>
      <w:tc>
        <w:tcPr>
          <w:tcW w:w="5102" w:type="dxa"/>
          <w:tcBorders>
            <w:top w:val="nil"/>
            <w:left w:val="nil"/>
            <w:bottom w:val="nil"/>
            <w:right w:val="nil"/>
          </w:tcBorders>
          <w:vAlign w:val="center"/>
        </w:tcPr>
        <w:p w14:paraId="1C53EC03" w14:textId="77777777" w:rsidR="00EC645A" w:rsidRDefault="00EC645A">
          <w:pPr>
            <w:pStyle w:val="Footer"/>
            <w:rPr>
              <w:rFonts w:ascii="Calibri" w:eastAsia="Calibri" w:hAnsi="Calibri"/>
            </w:rPr>
          </w:pPr>
        </w:p>
      </w:tc>
    </w:tr>
  </w:tbl>
  <w:p w14:paraId="29856829" w14:textId="77777777" w:rsidR="00EC645A" w:rsidRDefault="00EC6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C70F3" w14:textId="77777777" w:rsidR="00000000" w:rsidRDefault="003D4179">
      <w:pPr>
        <w:spacing w:after="0" w:line="240" w:lineRule="auto"/>
      </w:pPr>
      <w:r>
        <w:separator/>
      </w:r>
    </w:p>
  </w:footnote>
  <w:footnote w:type="continuationSeparator" w:id="0">
    <w:p w14:paraId="1D364C92" w14:textId="77777777" w:rsidR="00000000" w:rsidRDefault="003D4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EFA29" w14:textId="77777777" w:rsidR="00EC645A" w:rsidRDefault="00EC64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D7DA0" w14:textId="77777777" w:rsidR="00EC645A" w:rsidRDefault="00EC645A"/>
  <w:tbl>
    <w:tblPr>
      <w:tblStyle w:val="TableGrid"/>
      <w:tblW w:w="5529" w:type="dxa"/>
      <w:jc w:val="center"/>
      <w:tblLayout w:type="fixed"/>
      <w:tblLook w:val="04A0" w:firstRow="1" w:lastRow="0" w:firstColumn="1" w:lastColumn="0" w:noHBand="0" w:noVBand="1"/>
    </w:tblPr>
    <w:tblGrid>
      <w:gridCol w:w="5529"/>
    </w:tblGrid>
    <w:tr w:rsidR="00EC645A" w14:paraId="5E53E1DA" w14:textId="77777777">
      <w:trPr>
        <w:jc w:val="center"/>
      </w:trPr>
      <w:tc>
        <w:tcPr>
          <w:tcW w:w="5529" w:type="dxa"/>
          <w:tcBorders>
            <w:top w:val="nil"/>
            <w:left w:val="nil"/>
            <w:bottom w:val="nil"/>
            <w:right w:val="nil"/>
          </w:tcBorders>
          <w:vAlign w:val="center"/>
        </w:tcPr>
        <w:p w14:paraId="03E9194D" w14:textId="77777777" w:rsidR="00EC645A" w:rsidRDefault="003D4179">
          <w:pPr>
            <w:pStyle w:val="Header"/>
            <w:jc w:val="center"/>
            <w:rPr>
              <w:b/>
              <w:sz w:val="24"/>
              <w:szCs w:val="24"/>
            </w:rPr>
          </w:pPr>
          <w:r>
            <w:rPr>
              <w:rFonts w:eastAsia="Calibri"/>
              <w:b/>
              <w:sz w:val="24"/>
              <w:szCs w:val="24"/>
            </w:rPr>
            <w:t>Quest Academy</w:t>
          </w:r>
        </w:p>
        <w:p w14:paraId="207C5EF7" w14:textId="77777777" w:rsidR="00EC645A" w:rsidRDefault="00EC645A">
          <w:pPr>
            <w:pStyle w:val="Header"/>
            <w:rPr>
              <w:rFonts w:ascii="Calibri" w:eastAsia="Calibri" w:hAnsi="Calibri"/>
            </w:rPr>
          </w:pPr>
        </w:p>
      </w:tc>
    </w:tr>
  </w:tbl>
  <w:p w14:paraId="530C43E8" w14:textId="77777777" w:rsidR="00EC645A" w:rsidRDefault="00EC64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058" w:type="dxa"/>
      <w:tblInd w:w="-885" w:type="dxa"/>
      <w:tblLayout w:type="fixed"/>
      <w:tblLook w:val="04A0" w:firstRow="1" w:lastRow="0" w:firstColumn="1" w:lastColumn="0" w:noHBand="0" w:noVBand="1"/>
    </w:tblPr>
    <w:tblGrid>
      <w:gridCol w:w="5530"/>
      <w:gridCol w:w="5528"/>
    </w:tblGrid>
    <w:tr w:rsidR="00EC645A" w14:paraId="3D76B6BD" w14:textId="77777777">
      <w:tc>
        <w:tcPr>
          <w:tcW w:w="5529" w:type="dxa"/>
          <w:tcBorders>
            <w:top w:val="nil"/>
            <w:left w:val="nil"/>
            <w:bottom w:val="nil"/>
            <w:right w:val="nil"/>
          </w:tcBorders>
        </w:tcPr>
        <w:p w14:paraId="3C5A425F" w14:textId="77777777" w:rsidR="00EC645A" w:rsidRDefault="00EC645A">
          <w:pPr>
            <w:pStyle w:val="Header"/>
            <w:jc w:val="center"/>
            <w:rPr>
              <w:b/>
              <w:sz w:val="32"/>
              <w:szCs w:val="32"/>
            </w:rPr>
          </w:pPr>
        </w:p>
      </w:tc>
      <w:tc>
        <w:tcPr>
          <w:tcW w:w="5528" w:type="dxa"/>
          <w:tcBorders>
            <w:top w:val="nil"/>
            <w:left w:val="nil"/>
            <w:bottom w:val="nil"/>
            <w:right w:val="nil"/>
          </w:tcBorders>
          <w:vAlign w:val="center"/>
        </w:tcPr>
        <w:p w14:paraId="6DB114C5" w14:textId="77777777" w:rsidR="00EC645A" w:rsidRDefault="00EC645A">
          <w:pPr>
            <w:pStyle w:val="Header"/>
            <w:jc w:val="center"/>
            <w:rPr>
              <w:rFonts w:ascii="Calibri" w:eastAsia="Calibri" w:hAnsi="Calibri"/>
            </w:rPr>
          </w:pPr>
        </w:p>
      </w:tc>
    </w:tr>
  </w:tbl>
  <w:p w14:paraId="0E4D3D2A" w14:textId="77777777" w:rsidR="00EC645A" w:rsidRDefault="003D4179">
    <w:pPr>
      <w:pStyle w:val="Header"/>
      <w:jc w:val="center"/>
    </w:pPr>
    <w:r>
      <w:rPr>
        <w:noProof/>
      </w:rPr>
      <w:drawing>
        <wp:inline distT="0" distB="0" distL="0" distR="0" wp14:anchorId="6EEA29E5" wp14:editId="285617AD">
          <wp:extent cx="2968625" cy="172974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
                  <a:stretch>
                    <a:fillRect/>
                  </a:stretch>
                </pic:blipFill>
                <pic:spPr bwMode="auto">
                  <a:xfrm>
                    <a:off x="0" y="0"/>
                    <a:ext cx="2968625" cy="17297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F603A"/>
    <w:multiLevelType w:val="multilevel"/>
    <w:tmpl w:val="9F1A0E5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AD61D65"/>
    <w:multiLevelType w:val="multilevel"/>
    <w:tmpl w:val="C2941A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B1541CD"/>
    <w:multiLevelType w:val="multilevel"/>
    <w:tmpl w:val="5300AC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6C17468"/>
    <w:multiLevelType w:val="multilevel"/>
    <w:tmpl w:val="FFD8A9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0317835"/>
    <w:multiLevelType w:val="multilevel"/>
    <w:tmpl w:val="B05E72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73DF15D9"/>
    <w:multiLevelType w:val="multilevel"/>
    <w:tmpl w:val="99EEC9D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9586E3D"/>
    <w:multiLevelType w:val="multilevel"/>
    <w:tmpl w:val="D9C2A462"/>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num w:numId="1">
    <w:abstractNumId w:val="1"/>
  </w:num>
  <w:num w:numId="2">
    <w:abstractNumId w:val="3"/>
  </w:num>
  <w:num w:numId="3">
    <w:abstractNumId w:val="6"/>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5A"/>
    <w:rsid w:val="003D4179"/>
    <w:rsid w:val="00EC645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59C5F"/>
  <w15:docId w15:val="{E62D1B03-90BC-49F8-A6C6-4BF250B8E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6B58"/>
    <w:pPr>
      <w:spacing w:after="200" w:line="276" w:lineRule="auto"/>
    </w:pPr>
  </w:style>
  <w:style w:type="paragraph" w:styleId="Heading1">
    <w:name w:val="heading 1"/>
    <w:basedOn w:val="Normal"/>
    <w:next w:val="Normal"/>
    <w:link w:val="Heading1Char"/>
    <w:uiPriority w:val="9"/>
    <w:qFormat/>
    <w:rsid w:val="001725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46C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F434E"/>
  </w:style>
  <w:style w:type="character" w:customStyle="1" w:styleId="FooterChar">
    <w:name w:val="Footer Char"/>
    <w:basedOn w:val="DefaultParagraphFont"/>
    <w:link w:val="Footer"/>
    <w:uiPriority w:val="99"/>
    <w:qFormat/>
    <w:rsid w:val="008F434E"/>
  </w:style>
  <w:style w:type="character" w:customStyle="1" w:styleId="BalloonTextChar">
    <w:name w:val="Balloon Text Char"/>
    <w:basedOn w:val="DefaultParagraphFont"/>
    <w:link w:val="BalloonText"/>
    <w:uiPriority w:val="99"/>
    <w:semiHidden/>
    <w:qFormat/>
    <w:rsid w:val="008F434E"/>
    <w:rPr>
      <w:rFonts w:ascii="Tahoma" w:hAnsi="Tahoma" w:cs="Tahoma"/>
      <w:sz w:val="16"/>
      <w:szCs w:val="16"/>
    </w:rPr>
  </w:style>
  <w:style w:type="character" w:styleId="Hyperlink">
    <w:name w:val="Hyperlink"/>
    <w:basedOn w:val="DefaultParagraphFont"/>
    <w:uiPriority w:val="99"/>
    <w:unhideWhenUsed/>
    <w:rsid w:val="008F434E"/>
    <w:rPr>
      <w:color w:val="0000FF" w:themeColor="hyperlink"/>
      <w:u w:val="single"/>
    </w:rPr>
  </w:style>
  <w:style w:type="character" w:styleId="UnresolvedMention">
    <w:name w:val="Unresolved Mention"/>
    <w:basedOn w:val="DefaultParagraphFont"/>
    <w:uiPriority w:val="99"/>
    <w:semiHidden/>
    <w:unhideWhenUsed/>
    <w:qFormat/>
    <w:rsid w:val="00A50367"/>
    <w:rPr>
      <w:color w:val="605E5C"/>
      <w:shd w:val="clear" w:color="auto" w:fill="E1DFDD"/>
    </w:rPr>
  </w:style>
  <w:style w:type="character" w:customStyle="1" w:styleId="Heading1Char">
    <w:name w:val="Heading 1 Char"/>
    <w:basedOn w:val="DefaultParagraphFont"/>
    <w:link w:val="Heading1"/>
    <w:uiPriority w:val="9"/>
    <w:qFormat/>
    <w:rsid w:val="0017258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qFormat/>
    <w:rsid w:val="00AA46CC"/>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AC66B6"/>
    <w:rPr>
      <w:b/>
      <w:bCs/>
    </w:rPr>
  </w:style>
  <w:style w:type="character" w:styleId="FollowedHyperlink">
    <w:name w:val="FollowedHyperlink"/>
    <w:basedOn w:val="DefaultParagraphFont"/>
    <w:uiPriority w:val="99"/>
    <w:semiHidden/>
    <w:unhideWhenUsed/>
    <w:rsid w:val="001F29AD"/>
    <w:rPr>
      <w:color w:val="800080" w:themeColor="followedHyperlink"/>
      <w:u w:val="single"/>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8F434E"/>
    <w:pPr>
      <w:tabs>
        <w:tab w:val="center" w:pos="4513"/>
        <w:tab w:val="right" w:pos="9026"/>
      </w:tabs>
      <w:spacing w:after="0" w:line="240" w:lineRule="auto"/>
    </w:pPr>
  </w:style>
  <w:style w:type="paragraph" w:styleId="Footer">
    <w:name w:val="footer"/>
    <w:basedOn w:val="Normal"/>
    <w:link w:val="FooterChar"/>
    <w:uiPriority w:val="99"/>
    <w:unhideWhenUsed/>
    <w:rsid w:val="008F434E"/>
    <w:pPr>
      <w:tabs>
        <w:tab w:val="center" w:pos="4513"/>
        <w:tab w:val="right" w:pos="9026"/>
      </w:tabs>
      <w:spacing w:after="0" w:line="240" w:lineRule="auto"/>
    </w:pPr>
  </w:style>
  <w:style w:type="paragraph" w:styleId="BalloonText">
    <w:name w:val="Balloon Text"/>
    <w:basedOn w:val="Normal"/>
    <w:link w:val="BalloonTextChar"/>
    <w:uiPriority w:val="99"/>
    <w:semiHidden/>
    <w:unhideWhenUsed/>
    <w:qFormat/>
    <w:rsid w:val="008F434E"/>
    <w:pPr>
      <w:spacing w:after="0" w:line="240" w:lineRule="auto"/>
    </w:pPr>
    <w:rPr>
      <w:rFonts w:ascii="Tahoma" w:hAnsi="Tahoma" w:cs="Tahoma"/>
      <w:sz w:val="16"/>
      <w:szCs w:val="16"/>
    </w:rPr>
  </w:style>
  <w:style w:type="paragraph" w:styleId="ListParagraph">
    <w:name w:val="List Paragraph"/>
    <w:basedOn w:val="Normal"/>
    <w:uiPriority w:val="34"/>
    <w:qFormat/>
    <w:rsid w:val="006A505B"/>
    <w:pPr>
      <w:ind w:left="720"/>
      <w:contextualSpacing/>
    </w:pPr>
  </w:style>
  <w:style w:type="paragraph" w:customStyle="1" w:styleId="Default">
    <w:name w:val="Default"/>
    <w:qFormat/>
    <w:rsid w:val="0006677A"/>
    <w:rPr>
      <w:rFonts w:ascii="Cambria" w:eastAsia="Calibri" w:hAnsi="Cambria" w:cs="Cambria"/>
      <w:color w:val="000000"/>
      <w:sz w:val="24"/>
      <w:szCs w:val="24"/>
    </w:rPr>
  </w:style>
  <w:style w:type="paragraph" w:customStyle="1" w:styleId="FrameContents">
    <w:name w:val="Frame Contents"/>
    <w:basedOn w:val="Normal"/>
    <w:qFormat/>
  </w:style>
  <w:style w:type="table" w:styleId="TableGrid">
    <w:name w:val="Table Grid"/>
    <w:basedOn w:val="TableNormal"/>
    <w:uiPriority w:val="39"/>
    <w:rsid w:val="008F4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2D6C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ources.careersandenterprise.co.uk/" TargetMode="External"/><Relationship Id="rId18" Type="http://schemas.openxmlformats.org/officeDocument/2006/relationships/hyperlink" Target="https://www.gov.uk/government/publications/careers-guidance-provision-for-young-people-in-schools/careers-guidance-and-access-for-education-and-training-provider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cwgrowthhub.co.uk/" TargetMode="External"/><Relationship Id="rId7" Type="http://schemas.openxmlformats.org/officeDocument/2006/relationships/settings" Target="settings.xml"/><Relationship Id="rId12" Type="http://schemas.openxmlformats.org/officeDocument/2006/relationships/hyperlink" Target="https://www.careersandenterprise.co.uk/" TargetMode="External"/><Relationship Id="rId17" Type="http://schemas.openxmlformats.org/officeDocument/2006/relationships/hyperlink" Target="https://skillshub.warwickshire.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672418/_Careers_guidance_and_access_for_education_and_training_providers.pdf" TargetMode="External"/><Relationship Id="rId20" Type="http://schemas.openxmlformats.org/officeDocument/2006/relationships/hyperlink" Target="https://www.uc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gov.uk/government/publications/post-16-skills-plan-and-independent-report-on-technical-educatio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nationalcareersservice.direc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atsby.org.uk/education/focus-areas/good-career-guidance" TargetMode="External"/><Relationship Id="rId22" Type="http://schemas.openxmlformats.org/officeDocument/2006/relationships/hyperlink" Target="https://www.warwickshire.gov.uk/apprenticeships"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d2df6d0-c5d4-4cfe-a843-f2c8a16512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6483AB7BE4AD4F91D567794A0DD90D" ma:contentTypeVersion="15" ma:contentTypeDescription="Create a new document." ma:contentTypeScope="" ma:versionID="84a81e09954cd5b2b518b16806cfbb9d">
  <xsd:schema xmlns:xsd="http://www.w3.org/2001/XMLSchema" xmlns:xs="http://www.w3.org/2001/XMLSchema" xmlns:p="http://schemas.microsoft.com/office/2006/metadata/properties" xmlns:ns3="bd2df6d0-c5d4-4cfe-a843-f2c8a16512c5" targetNamespace="http://schemas.microsoft.com/office/2006/metadata/properties" ma:root="true" ma:fieldsID="9207b1851dfbae5581dc69377b074290" ns3:_="">
    <xsd:import namespace="bd2df6d0-c5d4-4cfe-a843-f2c8a16512c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2df6d0-c5d4-4cfe-a843-f2c8a1651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069DF-1CD3-4AC3-8186-96D0CE4C9B00}">
  <ds:schemaRefs>
    <ds:schemaRef ds:uri="http://purl.org/dc/dcmitype/"/>
    <ds:schemaRef ds:uri="http://purl.org/dc/terms/"/>
    <ds:schemaRef ds:uri="http://schemas.microsoft.com/office/2006/documentManagement/types"/>
    <ds:schemaRef ds:uri="http://purl.org/dc/elements/1.1/"/>
    <ds:schemaRef ds:uri="bd2df6d0-c5d4-4cfe-a843-f2c8a16512c5"/>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4B92505-A3EA-45FC-BA04-28F70AEAA677}">
  <ds:schemaRefs>
    <ds:schemaRef ds:uri="http://schemas.microsoft.com/sharepoint/v3/contenttype/forms"/>
  </ds:schemaRefs>
</ds:datastoreItem>
</file>

<file path=customXml/itemProps3.xml><?xml version="1.0" encoding="utf-8"?>
<ds:datastoreItem xmlns:ds="http://schemas.openxmlformats.org/officeDocument/2006/customXml" ds:itemID="{D8D93B66-864C-420A-844C-552D770818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2df6d0-c5d4-4cfe-a843-f2c8a1651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1EACD4-EB20-4E3A-B4AF-C7D452551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4587</Words>
  <Characters>26147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Worcestershire County Council</Company>
  <LinksUpToDate>false</LinksUpToDate>
  <CharactersWithSpaces>30673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Tope, Matthew</dc:creator>
  <dc:description/>
  <cp:lastModifiedBy>James Horne</cp:lastModifiedBy>
  <cp:revision>2</cp:revision>
  <cp:lastPrinted>2022-06-10T14:02:00Z</cp:lastPrinted>
  <dcterms:created xsi:type="dcterms:W3CDTF">2026-03-09T10:41:00Z</dcterms:created>
  <dcterms:modified xsi:type="dcterms:W3CDTF">2026-03-09T10:41:00Z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0x010100546483AB7BE4AD4F91D567794A0DD90D</vt:lpwstr>
  </property>
</Properties>
</file>